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C1623E" w14:textId="77777777" w:rsidR="00935CB6" w:rsidRDefault="00935CB6" w:rsidP="009B1C68">
      <w:pPr>
        <w:pStyle w:val="Default"/>
        <w:jc w:val="center"/>
      </w:pPr>
    </w:p>
    <w:p w14:paraId="7DE28EA1" w14:textId="77777777" w:rsidR="00935CB6" w:rsidRDefault="00935CB6" w:rsidP="009B1C68">
      <w:pPr>
        <w:pStyle w:val="Default"/>
        <w:shd w:val="clear" w:color="auto" w:fill="00B0F0"/>
        <w:jc w:val="center"/>
        <w:rPr>
          <w:color w:val="auto"/>
        </w:rPr>
      </w:pPr>
    </w:p>
    <w:p w14:paraId="7786B9D6" w14:textId="77777777" w:rsidR="00935CB6" w:rsidRPr="00935CB6" w:rsidRDefault="00935CB6" w:rsidP="009B1C68">
      <w:pPr>
        <w:pStyle w:val="Default"/>
        <w:shd w:val="clear" w:color="auto" w:fill="00B0F0"/>
        <w:jc w:val="center"/>
        <w:rPr>
          <w:color w:val="auto"/>
          <w:sz w:val="48"/>
          <w:szCs w:val="48"/>
        </w:rPr>
      </w:pPr>
      <w:r w:rsidRPr="00935CB6">
        <w:rPr>
          <w:b/>
          <w:bCs/>
          <w:color w:val="auto"/>
          <w:sz w:val="48"/>
          <w:szCs w:val="48"/>
        </w:rPr>
        <w:t xml:space="preserve">Plan Estratégico de Tecnologías de la Información y las Comunicaciones </w:t>
      </w:r>
      <w:r w:rsidR="009B1C68">
        <w:rPr>
          <w:b/>
          <w:bCs/>
          <w:color w:val="auto"/>
          <w:sz w:val="48"/>
          <w:szCs w:val="48"/>
        </w:rPr>
        <w:t xml:space="preserve">    </w:t>
      </w:r>
      <w:r w:rsidRPr="00935CB6">
        <w:rPr>
          <w:b/>
          <w:bCs/>
          <w:color w:val="auto"/>
          <w:sz w:val="48"/>
          <w:szCs w:val="48"/>
        </w:rPr>
        <w:t>PETI</w:t>
      </w:r>
    </w:p>
    <w:p w14:paraId="0694309F" w14:textId="77777777" w:rsidR="00935CB6" w:rsidRDefault="00935CB6" w:rsidP="00935CB6">
      <w:pPr>
        <w:pStyle w:val="Default"/>
        <w:jc w:val="right"/>
        <w:rPr>
          <w:rFonts w:ascii="Cambria" w:hAnsi="Cambria" w:cs="Cambria"/>
          <w:b/>
          <w:bCs/>
          <w:color w:val="auto"/>
          <w:sz w:val="96"/>
          <w:szCs w:val="96"/>
        </w:rPr>
      </w:pPr>
      <w:r>
        <w:rPr>
          <w:rFonts w:ascii="Cambria" w:hAnsi="Cambria" w:cs="Cambria"/>
          <w:b/>
          <w:bCs/>
          <w:color w:val="auto"/>
          <w:sz w:val="96"/>
          <w:szCs w:val="96"/>
        </w:rPr>
        <w:t xml:space="preserve">2020 </w:t>
      </w:r>
    </w:p>
    <w:p w14:paraId="7E19EA32" w14:textId="77777777" w:rsidR="00935CB6" w:rsidRDefault="00935CB6" w:rsidP="00935CB6">
      <w:pPr>
        <w:pStyle w:val="Default"/>
        <w:jc w:val="right"/>
        <w:rPr>
          <w:rFonts w:ascii="Cambria" w:hAnsi="Cambria" w:cs="Cambria"/>
          <w:color w:val="auto"/>
          <w:sz w:val="96"/>
          <w:szCs w:val="96"/>
        </w:rPr>
      </w:pPr>
      <w:r w:rsidRPr="00935CB6">
        <w:rPr>
          <w:noProof/>
        </w:rPr>
        <w:drawing>
          <wp:inline distT="0" distB="0" distL="0" distR="0" wp14:anchorId="12719CB8" wp14:editId="2B95F372">
            <wp:extent cx="6306816" cy="41046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28880" cy="4119000"/>
                    </a:xfrm>
                    <a:prstGeom prst="rect">
                      <a:avLst/>
                    </a:prstGeom>
                  </pic:spPr>
                </pic:pic>
              </a:graphicData>
            </a:graphic>
          </wp:inline>
        </w:drawing>
      </w:r>
    </w:p>
    <w:p w14:paraId="433A8756" w14:textId="77777777" w:rsidR="00935CB6" w:rsidRDefault="00935CB6" w:rsidP="00935CB6">
      <w:pPr>
        <w:pStyle w:val="Default"/>
        <w:jc w:val="right"/>
        <w:rPr>
          <w:rFonts w:ascii="Cambria" w:hAnsi="Cambria" w:cs="Cambria"/>
          <w:color w:val="auto"/>
          <w:sz w:val="96"/>
          <w:szCs w:val="96"/>
        </w:rPr>
      </w:pPr>
    </w:p>
    <w:p w14:paraId="3766BBCB" w14:textId="77777777" w:rsidR="00935CB6" w:rsidRPr="00935CB6" w:rsidRDefault="00935CB6" w:rsidP="009B1C68">
      <w:pPr>
        <w:pStyle w:val="Default"/>
        <w:jc w:val="center"/>
        <w:rPr>
          <w:rFonts w:ascii="Cambria" w:hAnsi="Cambria" w:cs="Cambria"/>
          <w:b/>
          <w:bCs/>
          <w:color w:val="auto"/>
          <w:sz w:val="52"/>
          <w:szCs w:val="52"/>
        </w:rPr>
      </w:pPr>
      <w:r w:rsidRPr="00935CB6">
        <w:rPr>
          <w:rFonts w:ascii="Cambria" w:hAnsi="Cambria" w:cs="Cambria"/>
          <w:b/>
          <w:bCs/>
          <w:color w:val="auto"/>
          <w:sz w:val="52"/>
          <w:szCs w:val="52"/>
        </w:rPr>
        <w:t>Instituto de Cultura y Patrimonio de Antioquia</w:t>
      </w:r>
    </w:p>
    <w:p w14:paraId="7B3F3482" w14:textId="77777777" w:rsidR="00935CB6" w:rsidRDefault="00935CB6" w:rsidP="00935CB6">
      <w:pPr>
        <w:pStyle w:val="Default"/>
        <w:jc w:val="both"/>
      </w:pPr>
    </w:p>
    <w:p w14:paraId="42CE504B" w14:textId="77777777" w:rsidR="00935CB6" w:rsidRPr="009B1C68" w:rsidRDefault="00935CB6" w:rsidP="00935CB6">
      <w:pPr>
        <w:pStyle w:val="Default"/>
        <w:jc w:val="both"/>
      </w:pPr>
      <w:r w:rsidRPr="009B1C68">
        <w:rPr>
          <w:b/>
          <w:bCs/>
        </w:rPr>
        <w:t xml:space="preserve">a. Plan Estratégico de Tecnologías de la Información y las Comunicaciones PETI </w:t>
      </w:r>
    </w:p>
    <w:p w14:paraId="7FEB2AD4" w14:textId="77777777" w:rsidR="00935CB6" w:rsidRPr="009B1C68" w:rsidRDefault="00935CB6" w:rsidP="00935CB6">
      <w:pPr>
        <w:pStyle w:val="Default"/>
        <w:jc w:val="both"/>
      </w:pPr>
    </w:p>
    <w:p w14:paraId="7BD70232" w14:textId="77777777" w:rsidR="00935CB6" w:rsidRPr="009B1C68" w:rsidRDefault="00935CB6" w:rsidP="00935CB6">
      <w:pPr>
        <w:pStyle w:val="Default"/>
        <w:jc w:val="both"/>
      </w:pPr>
      <w:r w:rsidRPr="009B1C68">
        <w:t xml:space="preserve">El Plan Estratégico de las tecnologías de información contiene la estrategia de Tecnologías de la Información la cual está alineada con la estrategia y el modelo integrado de gestión. Posee un modelo operativo por procesos, su sistema de calidad que está certificado bajo norma ISO 9001-2015, contiene 13 procesos categorizados por 4 macroprocesos que son: Procesos Estratégicos, Procesos Misionales, Procesos Apoyo y Procesos Evaluación y control. </w:t>
      </w:r>
    </w:p>
    <w:p w14:paraId="027C29AF" w14:textId="77777777" w:rsidR="00935CB6" w:rsidRPr="009B1C68" w:rsidRDefault="00935CB6" w:rsidP="00935CB6">
      <w:pPr>
        <w:pStyle w:val="Default"/>
        <w:jc w:val="both"/>
      </w:pPr>
    </w:p>
    <w:p w14:paraId="7057D93E" w14:textId="77777777" w:rsidR="00935CB6" w:rsidRPr="009B1C68" w:rsidRDefault="00935CB6" w:rsidP="00935CB6">
      <w:pPr>
        <w:pStyle w:val="Default"/>
        <w:jc w:val="both"/>
      </w:pPr>
      <w:r w:rsidRPr="009B1C68">
        <w:t>El proceso de administración de tecnologías se encuentra en el macroproceso de Gestión de Tecnología, el cual tiene como objetivo “Gestionar las tecnologías de información y comunicación del instituto de manera oportuna, eficiente, segura y confiable</w:t>
      </w:r>
      <w:r w:rsidRPr="009B1C68">
        <w:rPr>
          <w:sz w:val="22"/>
          <w:szCs w:val="22"/>
        </w:rPr>
        <w:t>.</w:t>
      </w:r>
      <w:r w:rsidRPr="009B1C68">
        <w:t xml:space="preserve">”. </w:t>
      </w:r>
    </w:p>
    <w:p w14:paraId="753601FB" w14:textId="77777777" w:rsidR="00935CB6" w:rsidRPr="009B1C68" w:rsidRDefault="00935CB6" w:rsidP="00935CB6">
      <w:pPr>
        <w:pStyle w:val="Default"/>
        <w:jc w:val="both"/>
      </w:pPr>
    </w:p>
    <w:p w14:paraId="33F6DEAA" w14:textId="77777777" w:rsidR="00935CB6" w:rsidRPr="009B1C68" w:rsidRDefault="00935CB6" w:rsidP="00935CB6">
      <w:pPr>
        <w:pStyle w:val="Default"/>
        <w:jc w:val="both"/>
      </w:pPr>
      <w:r w:rsidRPr="009B1C68">
        <w:t xml:space="preserve">Dentro de la caracterización se tienen bajo el ciclo del PHVA 6 subprocesos documentados: </w:t>
      </w:r>
    </w:p>
    <w:p w14:paraId="20C8E990" w14:textId="77777777" w:rsidR="00935CB6" w:rsidRPr="009B1C68" w:rsidRDefault="00935CB6" w:rsidP="00935CB6">
      <w:pPr>
        <w:pStyle w:val="Default"/>
        <w:jc w:val="both"/>
      </w:pPr>
    </w:p>
    <w:p w14:paraId="56B50FEE" w14:textId="77777777" w:rsidR="00935CB6" w:rsidRPr="009B1C68" w:rsidRDefault="00935CB6" w:rsidP="00935CB6">
      <w:pPr>
        <w:pStyle w:val="Default"/>
        <w:spacing w:after="60"/>
        <w:jc w:val="both"/>
      </w:pPr>
      <w:r w:rsidRPr="009B1C68">
        <w:t xml:space="preserve">1. Planear las actividades para la ejecución del proceso y establecer como se ejecutarán los planes y procedimientos establecidos, con los responsables de la ejecución de Gestión de desarrollo </w:t>
      </w:r>
    </w:p>
    <w:p w14:paraId="7B30F666" w14:textId="77777777" w:rsidR="00935CB6" w:rsidRPr="009B1C68" w:rsidRDefault="00935CB6" w:rsidP="00935CB6">
      <w:pPr>
        <w:pStyle w:val="Default"/>
        <w:spacing w:after="60"/>
        <w:jc w:val="both"/>
      </w:pPr>
      <w:r w:rsidRPr="009B1C68">
        <w:t xml:space="preserve">2. Planear las actividades de intervención del software y hardware y el soporte técnico. </w:t>
      </w:r>
    </w:p>
    <w:p w14:paraId="20699833" w14:textId="77777777" w:rsidR="00935CB6" w:rsidRPr="009B1C68" w:rsidRDefault="00935CB6" w:rsidP="00935CB6">
      <w:pPr>
        <w:pStyle w:val="Default"/>
        <w:spacing w:after="60"/>
        <w:jc w:val="both"/>
      </w:pPr>
      <w:r w:rsidRPr="009B1C68">
        <w:t xml:space="preserve">3. Evaluar y priorizar necesidades de infraestructura tecnológica y/o soluciones y de soporte técnico Seguimiento, medición y evaluación. </w:t>
      </w:r>
    </w:p>
    <w:p w14:paraId="0E009ACC" w14:textId="77777777" w:rsidR="00935CB6" w:rsidRPr="009B1C68" w:rsidRDefault="00935CB6" w:rsidP="00935CB6">
      <w:pPr>
        <w:pStyle w:val="Default"/>
        <w:spacing w:after="60"/>
        <w:jc w:val="both"/>
      </w:pPr>
      <w:r w:rsidRPr="009B1C68">
        <w:t xml:space="preserve">4. Desarrollo y mantenimiento de la plataforma tecnológica e informática </w:t>
      </w:r>
    </w:p>
    <w:p w14:paraId="483F3569" w14:textId="77777777" w:rsidR="00935CB6" w:rsidRPr="009B1C68" w:rsidRDefault="00935CB6" w:rsidP="00935CB6">
      <w:pPr>
        <w:pStyle w:val="Default"/>
        <w:spacing w:after="60"/>
        <w:jc w:val="both"/>
      </w:pPr>
      <w:r w:rsidRPr="009B1C68">
        <w:t xml:space="preserve">5. Desarrollo del sistema de información </w:t>
      </w:r>
    </w:p>
    <w:p w14:paraId="3BF0EAEA" w14:textId="77777777" w:rsidR="00935CB6" w:rsidRPr="009B1C68" w:rsidRDefault="00935CB6" w:rsidP="00935CB6">
      <w:pPr>
        <w:pStyle w:val="Default"/>
        <w:spacing w:after="60"/>
        <w:jc w:val="both"/>
      </w:pPr>
      <w:r w:rsidRPr="009B1C68">
        <w:t xml:space="preserve">6. Administración, mantenimiento y soporte del sistema de información </w:t>
      </w:r>
    </w:p>
    <w:p w14:paraId="2470F0D2" w14:textId="77777777" w:rsidR="00935CB6" w:rsidRPr="009B1C68" w:rsidRDefault="00935CB6" w:rsidP="00935CB6">
      <w:pPr>
        <w:pStyle w:val="Default"/>
        <w:spacing w:after="60"/>
        <w:jc w:val="both"/>
      </w:pPr>
      <w:r w:rsidRPr="009B1C68">
        <w:t xml:space="preserve">7. Realizar medición y seguimiento al proceso </w:t>
      </w:r>
    </w:p>
    <w:p w14:paraId="1BD36BA7" w14:textId="77777777" w:rsidR="00935CB6" w:rsidRPr="009B1C68" w:rsidRDefault="00935CB6" w:rsidP="00935CB6">
      <w:pPr>
        <w:pStyle w:val="Default"/>
        <w:jc w:val="both"/>
      </w:pPr>
      <w:r w:rsidRPr="009B1C68">
        <w:t xml:space="preserve">8. Realizar acciones de mejoramiento continuo. </w:t>
      </w:r>
    </w:p>
    <w:p w14:paraId="18D5A476" w14:textId="77777777" w:rsidR="00935CB6" w:rsidRPr="009B1C68" w:rsidRDefault="00935CB6" w:rsidP="00935CB6">
      <w:pPr>
        <w:pStyle w:val="Default"/>
        <w:jc w:val="both"/>
      </w:pPr>
    </w:p>
    <w:p w14:paraId="5712FE95" w14:textId="77777777" w:rsidR="00935CB6" w:rsidRPr="009B1C68" w:rsidRDefault="00935CB6" w:rsidP="00935CB6">
      <w:pPr>
        <w:pStyle w:val="Default"/>
        <w:jc w:val="both"/>
      </w:pPr>
      <w:r w:rsidRPr="009B1C68">
        <w:t xml:space="preserve">Bajo el marco normativo el Instituto se ajusta a las leyes establecidas para el desarrollo de tecnologías licenciamiento, seguridad, derechos de autor y el desarrollo de software entre otros siempre deberán soportarse en la ley, adicionalmente la ley 1341 del 30 de julio de 2009 expedida por el </w:t>
      </w:r>
      <w:proofErr w:type="spellStart"/>
      <w:r w:rsidRPr="009B1C68">
        <w:t>MinTiC</w:t>
      </w:r>
      <w:proofErr w:type="spellEnd"/>
      <w:r w:rsidRPr="009B1C68">
        <w:t xml:space="preserve"> forman parte importante para establecer las estrategias para desarrollar por la entidad. </w:t>
      </w:r>
    </w:p>
    <w:p w14:paraId="0EBD916B" w14:textId="77777777" w:rsidR="00935CB6" w:rsidRPr="009B1C68" w:rsidRDefault="00935CB6" w:rsidP="00935CB6">
      <w:pPr>
        <w:pStyle w:val="Default"/>
        <w:jc w:val="both"/>
      </w:pPr>
    </w:p>
    <w:p w14:paraId="19806FF1" w14:textId="77777777" w:rsidR="00935CB6" w:rsidRPr="009B1C68" w:rsidRDefault="00935CB6" w:rsidP="00935CB6">
      <w:pPr>
        <w:pStyle w:val="Default"/>
        <w:jc w:val="both"/>
      </w:pPr>
      <w:r w:rsidRPr="009B1C68">
        <w:t xml:space="preserve">También deberá alinear sus estrategias con el Decreto Nacional 2573 de 2014, Por el cual se establecen los lineamientos generales de la Estrategia de Gobierno en línea, se reglamenta parcialmente la Ley 1341 de 2009 y se dictan otras disposiciones. </w:t>
      </w:r>
    </w:p>
    <w:p w14:paraId="6F53419F" w14:textId="77777777" w:rsidR="00935CB6" w:rsidRPr="009B1C68" w:rsidRDefault="00935CB6" w:rsidP="00935CB6">
      <w:pPr>
        <w:pStyle w:val="Default"/>
        <w:jc w:val="both"/>
      </w:pPr>
    </w:p>
    <w:p w14:paraId="68095F21" w14:textId="77777777" w:rsidR="00935CB6" w:rsidRPr="009B1C68" w:rsidRDefault="00935CB6" w:rsidP="00935CB6">
      <w:pPr>
        <w:pStyle w:val="Default"/>
        <w:jc w:val="both"/>
      </w:pPr>
      <w:r w:rsidRPr="009B1C68">
        <w:lastRenderedPageBreak/>
        <w:t>Dentro de los 6 dominios de la Arquitectura de TI como habilitador transversal de la política de Gobierno Digital de acuerdo con el decreto 1008 de 2018, se presentan diferentes lineamientos, entre los cuales los más relevantes son:</w:t>
      </w:r>
    </w:p>
    <w:p w14:paraId="4A936442" w14:textId="77777777" w:rsidR="00935CB6" w:rsidRPr="009B1C68" w:rsidRDefault="00935CB6" w:rsidP="00935CB6">
      <w:pPr>
        <w:pStyle w:val="Default"/>
        <w:jc w:val="both"/>
      </w:pPr>
    </w:p>
    <w:p w14:paraId="137A07B4" w14:textId="77777777" w:rsidR="00935CB6" w:rsidRPr="009B1C68" w:rsidRDefault="00935CB6" w:rsidP="00935CB6">
      <w:pPr>
        <w:pStyle w:val="Default"/>
        <w:jc w:val="both"/>
      </w:pPr>
      <w:r w:rsidRPr="009B1C68">
        <w:rPr>
          <w:b/>
          <w:bCs/>
        </w:rPr>
        <w:t>• Entendimiento estratégico</w:t>
      </w:r>
      <w:r w:rsidRPr="009B1C68">
        <w:t xml:space="preserve">: “Las instituciones de la administración pública deben contar con una estrategia de TI que esté alineada con las estrategias sectoriales, los planes sectoriales, los planes de acción y los planes estratégicos institucionales. La estrategia de TI debe estar orientada a generar valor y a contribuir al logro de los objetivos estratégicos.” </w:t>
      </w:r>
    </w:p>
    <w:p w14:paraId="4B86420E" w14:textId="77777777" w:rsidR="00935CB6" w:rsidRPr="009B1C68" w:rsidRDefault="00935CB6" w:rsidP="00935CB6">
      <w:pPr>
        <w:pStyle w:val="Default"/>
        <w:jc w:val="both"/>
      </w:pPr>
    </w:p>
    <w:p w14:paraId="78A0FFBB" w14:textId="77777777" w:rsidR="00935CB6" w:rsidRPr="009B1C68" w:rsidRDefault="00935CB6" w:rsidP="00935CB6">
      <w:pPr>
        <w:pStyle w:val="Default"/>
        <w:jc w:val="both"/>
      </w:pPr>
      <w:r w:rsidRPr="009B1C68">
        <w:t xml:space="preserve">• </w:t>
      </w:r>
      <w:r w:rsidRPr="009B1C68">
        <w:rPr>
          <w:b/>
          <w:bCs/>
        </w:rPr>
        <w:t xml:space="preserve">Mapa de ruta de la Arquitectura Empresarial: </w:t>
      </w:r>
      <w:r w:rsidRPr="009B1C68">
        <w:t xml:space="preserve">“La institución debe actualizar el Plan Estratégico de Tecnologías de la Información (PETI) con los proyectos priorizados en el mapa de ruta que resulten de los ejercicios de Arquitectura Empresarial e implementar dichos proyectos”. </w:t>
      </w:r>
    </w:p>
    <w:p w14:paraId="537F914F" w14:textId="77777777" w:rsidR="00935CB6" w:rsidRPr="009B1C68" w:rsidRDefault="00935CB6" w:rsidP="00935CB6">
      <w:pPr>
        <w:pStyle w:val="Default"/>
        <w:jc w:val="both"/>
      </w:pPr>
    </w:p>
    <w:p w14:paraId="5FF65E96" w14:textId="77777777" w:rsidR="00935CB6" w:rsidRPr="009B1C68" w:rsidRDefault="00935CB6" w:rsidP="00935CB6">
      <w:pPr>
        <w:pStyle w:val="Default"/>
        <w:jc w:val="both"/>
      </w:pPr>
      <w:r w:rsidRPr="009B1C68">
        <w:t xml:space="preserve">• </w:t>
      </w:r>
      <w:r w:rsidRPr="009B1C68">
        <w:rPr>
          <w:b/>
          <w:bCs/>
        </w:rPr>
        <w:t>Documentación de la estrategia</w:t>
      </w:r>
      <w:r w:rsidRPr="009B1C68">
        <w:t xml:space="preserve">: “La dirección de Tecnologías y Sistemas de la Información o quien haga sus veces debe contar con una estrategia de TI documentada en el Plan Estratégico de las Tecnologías de la Información y Comunicaciones debe contener la proyección de la estrategia para 4 años, y deberá ser actualizado anualmente a razón de los cambios de la estrategia del sector o de la institución, normatividad y tendencias tecnológicas. A nivel sectorial, la entidad cabeza de sector deberá definir los lineamientos, políticas y estrategia de TI sectoriales y plasmarlos en un Plan Estratégico de Tecnologías de la Información sectorial.” </w:t>
      </w:r>
    </w:p>
    <w:p w14:paraId="099786FF" w14:textId="77777777" w:rsidR="00935CB6" w:rsidRPr="009B1C68" w:rsidRDefault="00935CB6" w:rsidP="00935CB6">
      <w:pPr>
        <w:pStyle w:val="Default"/>
        <w:jc w:val="both"/>
      </w:pPr>
    </w:p>
    <w:p w14:paraId="1522AAB3" w14:textId="77777777" w:rsidR="00935CB6" w:rsidRPr="009B1C68" w:rsidRDefault="00935CB6" w:rsidP="00935CB6">
      <w:pPr>
        <w:pStyle w:val="Default"/>
        <w:jc w:val="both"/>
      </w:pPr>
      <w:r w:rsidRPr="009B1C68">
        <w:rPr>
          <w:b/>
          <w:bCs/>
        </w:rPr>
        <w:t xml:space="preserve">Indicador: </w:t>
      </w:r>
      <w:r w:rsidRPr="009B1C68">
        <w:t xml:space="preserve">Porcentaje de avance en la implementación del plan estratégico de desarrollo informático y tecnológico del Instituto de Cultura y Patrimonio de Antioquia. </w:t>
      </w:r>
    </w:p>
    <w:p w14:paraId="6DFB4222" w14:textId="77777777" w:rsidR="00935CB6" w:rsidRPr="009B1C68" w:rsidRDefault="00935CB6" w:rsidP="00935CB6">
      <w:pPr>
        <w:pStyle w:val="Default"/>
        <w:jc w:val="both"/>
      </w:pPr>
    </w:p>
    <w:p w14:paraId="5B24F987" w14:textId="77777777" w:rsidR="00935CB6" w:rsidRPr="009B1C68" w:rsidRDefault="00935CB6" w:rsidP="00935CB6">
      <w:pPr>
        <w:pStyle w:val="Default"/>
        <w:jc w:val="both"/>
      </w:pPr>
      <w:r w:rsidRPr="009B1C68">
        <w:rPr>
          <w:b/>
          <w:bCs/>
        </w:rPr>
        <w:t>Objetivo</w:t>
      </w:r>
      <w:r w:rsidRPr="009B1C68">
        <w:t xml:space="preserve">: Medir el porcentaje de avance en la implementación del plan estratégico de desarrollo informático y tecnológico del Instituto de Cultura y Patrimonio de Antioquia. </w:t>
      </w:r>
    </w:p>
    <w:p w14:paraId="34858E87" w14:textId="77777777" w:rsidR="00935CB6" w:rsidRPr="009B1C68" w:rsidRDefault="00935CB6" w:rsidP="00935CB6">
      <w:pPr>
        <w:pStyle w:val="Default"/>
        <w:jc w:val="both"/>
      </w:pPr>
      <w:r w:rsidRPr="009B1C68">
        <w:rPr>
          <w:b/>
          <w:bCs/>
        </w:rPr>
        <w:t xml:space="preserve">Indicador: </w:t>
      </w:r>
      <w:r w:rsidRPr="009B1C68">
        <w:t xml:space="preserve">Porcentaje de avance en la definición e implementación de integración e Interoperabilidad de los sistemas de información. </w:t>
      </w:r>
    </w:p>
    <w:p w14:paraId="02B9ACC2" w14:textId="77777777" w:rsidR="00935CB6" w:rsidRPr="009B1C68" w:rsidRDefault="00935CB6" w:rsidP="00935CB6">
      <w:pPr>
        <w:pStyle w:val="Default"/>
        <w:jc w:val="both"/>
      </w:pPr>
    </w:p>
    <w:p w14:paraId="28254E8B" w14:textId="77777777" w:rsidR="00935CB6" w:rsidRDefault="00935CB6" w:rsidP="00935CB6">
      <w:pPr>
        <w:pStyle w:val="Default"/>
        <w:jc w:val="both"/>
        <w:rPr>
          <w:sz w:val="22"/>
          <w:szCs w:val="22"/>
        </w:rPr>
      </w:pPr>
      <w:r w:rsidRPr="009B1C68">
        <w:rPr>
          <w:b/>
          <w:bCs/>
        </w:rPr>
        <w:t>Objetivo del</w:t>
      </w:r>
      <w:r w:rsidRPr="009B1C68">
        <w:t>: Medir el porcentaje de avance en la definición e implementación de la integración e interoperabilidad de los sistemas de información.</w:t>
      </w:r>
    </w:p>
    <w:p w14:paraId="505BF244" w14:textId="77777777" w:rsidR="00CB4F34" w:rsidRDefault="00CB4F34" w:rsidP="00935CB6">
      <w:pPr>
        <w:autoSpaceDE w:val="0"/>
        <w:autoSpaceDN w:val="0"/>
        <w:adjustRightInd w:val="0"/>
        <w:spacing w:after="0" w:line="240" w:lineRule="auto"/>
        <w:rPr>
          <w:rFonts w:ascii="Arial" w:eastAsia="Calibri" w:hAnsi="Arial" w:cs="Arial"/>
          <w:b/>
          <w:bCs/>
          <w:color w:val="0070C0"/>
          <w:sz w:val="44"/>
          <w:szCs w:val="44"/>
        </w:rPr>
      </w:pPr>
    </w:p>
    <w:p w14:paraId="684CCDD8" w14:textId="77777777" w:rsidR="00CB4F34" w:rsidRDefault="00CB4F34" w:rsidP="00935CB6">
      <w:pPr>
        <w:autoSpaceDE w:val="0"/>
        <w:autoSpaceDN w:val="0"/>
        <w:adjustRightInd w:val="0"/>
        <w:spacing w:after="0" w:line="240" w:lineRule="auto"/>
        <w:rPr>
          <w:rFonts w:ascii="Arial" w:eastAsia="Calibri" w:hAnsi="Arial" w:cs="Arial"/>
          <w:b/>
          <w:bCs/>
          <w:color w:val="0070C0"/>
          <w:sz w:val="44"/>
          <w:szCs w:val="44"/>
        </w:rPr>
      </w:pPr>
    </w:p>
    <w:p w14:paraId="3E281698" w14:textId="77777777" w:rsidR="00CB4F34" w:rsidRDefault="00CB4F34" w:rsidP="00935CB6">
      <w:pPr>
        <w:autoSpaceDE w:val="0"/>
        <w:autoSpaceDN w:val="0"/>
        <w:adjustRightInd w:val="0"/>
        <w:spacing w:after="0" w:line="240" w:lineRule="auto"/>
        <w:rPr>
          <w:rFonts w:ascii="Arial" w:eastAsia="Calibri" w:hAnsi="Arial" w:cs="Arial"/>
          <w:b/>
          <w:bCs/>
          <w:color w:val="0070C0"/>
          <w:sz w:val="44"/>
          <w:szCs w:val="44"/>
        </w:rPr>
      </w:pPr>
    </w:p>
    <w:p w14:paraId="0D4AFA68" w14:textId="77777777" w:rsidR="00CB4F34" w:rsidRDefault="00CB4F34" w:rsidP="00935CB6">
      <w:pPr>
        <w:autoSpaceDE w:val="0"/>
        <w:autoSpaceDN w:val="0"/>
        <w:adjustRightInd w:val="0"/>
        <w:spacing w:after="0" w:line="240" w:lineRule="auto"/>
        <w:rPr>
          <w:rFonts w:ascii="Arial" w:eastAsia="Calibri" w:hAnsi="Arial" w:cs="Arial"/>
          <w:b/>
          <w:bCs/>
          <w:color w:val="0070C0"/>
          <w:sz w:val="44"/>
          <w:szCs w:val="44"/>
        </w:rPr>
      </w:pPr>
    </w:p>
    <w:p w14:paraId="3A42E997" w14:textId="22F788E2" w:rsidR="00935CB6" w:rsidRDefault="00935CB6" w:rsidP="00935CB6">
      <w:pPr>
        <w:autoSpaceDE w:val="0"/>
        <w:autoSpaceDN w:val="0"/>
        <w:adjustRightInd w:val="0"/>
        <w:spacing w:after="0" w:line="240" w:lineRule="auto"/>
        <w:rPr>
          <w:rFonts w:ascii="Arial" w:eastAsia="Calibri" w:hAnsi="Arial" w:cs="Arial"/>
          <w:b/>
          <w:bCs/>
          <w:color w:val="0070C0"/>
          <w:sz w:val="44"/>
          <w:szCs w:val="44"/>
        </w:rPr>
      </w:pPr>
      <w:bookmarkStart w:id="0" w:name="_GoBack"/>
      <w:bookmarkEnd w:id="0"/>
      <w:r w:rsidRPr="00935CB6">
        <w:rPr>
          <w:rFonts w:ascii="Arial" w:eastAsia="Calibri" w:hAnsi="Arial" w:cs="Arial"/>
          <w:b/>
          <w:bCs/>
          <w:color w:val="0070C0"/>
          <w:sz w:val="44"/>
          <w:szCs w:val="44"/>
        </w:rPr>
        <w:t>Plan 2020</w:t>
      </w:r>
    </w:p>
    <w:p w14:paraId="34080E16" w14:textId="77777777" w:rsidR="009B1C68" w:rsidRPr="00935CB6" w:rsidRDefault="009B1C68" w:rsidP="00935CB6">
      <w:pPr>
        <w:autoSpaceDE w:val="0"/>
        <w:autoSpaceDN w:val="0"/>
        <w:adjustRightInd w:val="0"/>
        <w:spacing w:after="0" w:line="240" w:lineRule="auto"/>
        <w:rPr>
          <w:rFonts w:ascii="Arial" w:eastAsia="Calibri" w:hAnsi="Arial" w:cs="Arial"/>
          <w:b/>
          <w:bCs/>
          <w:color w:val="0070C0"/>
          <w:sz w:val="44"/>
          <w:szCs w:val="44"/>
        </w:rPr>
      </w:pPr>
    </w:p>
    <w:p w14:paraId="34113FBB" w14:textId="77777777" w:rsidR="00935CB6" w:rsidRPr="00935CB6" w:rsidRDefault="00935CB6" w:rsidP="00935CB6">
      <w:pPr>
        <w:numPr>
          <w:ilvl w:val="0"/>
          <w:numId w:val="1"/>
        </w:numPr>
        <w:autoSpaceDE w:val="0"/>
        <w:autoSpaceDN w:val="0"/>
        <w:adjustRightInd w:val="0"/>
        <w:spacing w:after="0" w:line="240" w:lineRule="auto"/>
        <w:contextualSpacing/>
        <w:jc w:val="both"/>
        <w:rPr>
          <w:rFonts w:ascii="Arial" w:eastAsia="Calibri" w:hAnsi="Arial" w:cs="Arial"/>
          <w:bCs/>
          <w:sz w:val="24"/>
          <w:szCs w:val="24"/>
        </w:rPr>
      </w:pPr>
      <w:r w:rsidRPr="00935CB6">
        <w:rPr>
          <w:rFonts w:ascii="Arial" w:eastAsia="Calibri" w:hAnsi="Arial" w:cs="Arial"/>
          <w:sz w:val="24"/>
          <w:szCs w:val="24"/>
        </w:rPr>
        <w:t>Realizar el</w:t>
      </w:r>
      <w:r w:rsidRPr="00935CB6">
        <w:rPr>
          <w:rFonts w:ascii="Arial" w:eastAsia="Calibri" w:hAnsi="Arial" w:cs="Arial"/>
          <w:b/>
          <w:sz w:val="24"/>
          <w:szCs w:val="24"/>
        </w:rPr>
        <w:t xml:space="preserve"> </w:t>
      </w:r>
      <w:r w:rsidRPr="00935CB6">
        <w:rPr>
          <w:rFonts w:ascii="Arial" w:eastAsia="Calibri" w:hAnsi="Arial" w:cs="Arial"/>
          <w:sz w:val="24"/>
          <w:szCs w:val="24"/>
        </w:rPr>
        <w:t>Mantenimiento del hardware del Instituto de Cultura y Patrimonio de Antioquia.</w:t>
      </w:r>
    </w:p>
    <w:p w14:paraId="14C6A554" w14:textId="77777777" w:rsidR="00935CB6" w:rsidRPr="00935CB6" w:rsidRDefault="00935CB6" w:rsidP="00935CB6">
      <w:pPr>
        <w:autoSpaceDE w:val="0"/>
        <w:autoSpaceDN w:val="0"/>
        <w:adjustRightInd w:val="0"/>
        <w:spacing w:after="0" w:line="240" w:lineRule="auto"/>
        <w:ind w:left="720"/>
        <w:contextualSpacing/>
        <w:rPr>
          <w:rFonts w:ascii="Arial" w:eastAsia="Calibri" w:hAnsi="Arial" w:cs="Arial"/>
          <w:bCs/>
        </w:rPr>
      </w:pP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87"/>
        <w:gridCol w:w="2474"/>
        <w:gridCol w:w="1361"/>
      </w:tblGrid>
      <w:tr w:rsidR="00935CB6" w:rsidRPr="00935CB6" w14:paraId="2DCC5C55" w14:textId="77777777" w:rsidTr="00A57462">
        <w:trPr>
          <w:trHeight w:val="675"/>
        </w:trPr>
        <w:tc>
          <w:tcPr>
            <w:tcW w:w="2802" w:type="pct"/>
            <w:shd w:val="clear" w:color="000000" w:fill="5B9BD5"/>
            <w:vAlign w:val="center"/>
            <w:hideMark/>
          </w:tcPr>
          <w:p w14:paraId="23C14A6E" w14:textId="77777777" w:rsidR="00935CB6" w:rsidRPr="00935CB6" w:rsidRDefault="00935CB6" w:rsidP="00935CB6">
            <w:pPr>
              <w:spacing w:after="200" w:line="276" w:lineRule="auto"/>
              <w:jc w:val="center"/>
              <w:rPr>
                <w:rFonts w:ascii="Calibri" w:eastAsia="Calibri" w:hAnsi="Calibri" w:cs="Calibri"/>
                <w:sz w:val="16"/>
                <w:szCs w:val="16"/>
              </w:rPr>
            </w:pPr>
            <w:r w:rsidRPr="00935CB6">
              <w:rPr>
                <w:rFonts w:ascii="Calibri" w:eastAsia="Calibri" w:hAnsi="Calibri" w:cs="Calibri"/>
                <w:sz w:val="16"/>
                <w:szCs w:val="16"/>
              </w:rPr>
              <w:t>Descripción</w:t>
            </w:r>
          </w:p>
        </w:tc>
        <w:tc>
          <w:tcPr>
            <w:tcW w:w="1418" w:type="pct"/>
            <w:shd w:val="clear" w:color="000000" w:fill="5B9BD5"/>
            <w:vAlign w:val="center"/>
            <w:hideMark/>
          </w:tcPr>
          <w:p w14:paraId="4951194E" w14:textId="77777777" w:rsidR="00935CB6" w:rsidRPr="00935CB6" w:rsidRDefault="00935CB6" w:rsidP="00935CB6">
            <w:pPr>
              <w:spacing w:after="200" w:line="276" w:lineRule="auto"/>
              <w:jc w:val="center"/>
              <w:rPr>
                <w:rFonts w:ascii="Calibri" w:eastAsia="Calibri" w:hAnsi="Calibri" w:cs="Calibri"/>
                <w:sz w:val="16"/>
                <w:szCs w:val="16"/>
              </w:rPr>
            </w:pPr>
            <w:r w:rsidRPr="00935CB6">
              <w:rPr>
                <w:rFonts w:ascii="Calibri" w:eastAsia="Calibri" w:hAnsi="Calibri" w:cs="Calibri"/>
                <w:sz w:val="16"/>
                <w:szCs w:val="16"/>
              </w:rPr>
              <w:t>Fuente de los recursos</w:t>
            </w:r>
          </w:p>
        </w:tc>
        <w:tc>
          <w:tcPr>
            <w:tcW w:w="780" w:type="pct"/>
            <w:shd w:val="clear" w:color="000000" w:fill="5B9BD5"/>
            <w:vAlign w:val="center"/>
            <w:hideMark/>
          </w:tcPr>
          <w:p w14:paraId="474499C8" w14:textId="77777777" w:rsidR="00935CB6" w:rsidRPr="00935CB6" w:rsidRDefault="00935CB6" w:rsidP="00935CB6">
            <w:pPr>
              <w:spacing w:after="200" w:line="276" w:lineRule="auto"/>
              <w:jc w:val="center"/>
              <w:rPr>
                <w:rFonts w:ascii="Calibri" w:eastAsia="Calibri" w:hAnsi="Calibri" w:cs="Calibri"/>
                <w:sz w:val="16"/>
                <w:szCs w:val="16"/>
              </w:rPr>
            </w:pPr>
            <w:r w:rsidRPr="00935CB6">
              <w:rPr>
                <w:rFonts w:ascii="Calibri" w:eastAsia="Calibri" w:hAnsi="Calibri" w:cs="Calibri"/>
                <w:sz w:val="16"/>
                <w:szCs w:val="16"/>
              </w:rPr>
              <w:t xml:space="preserve"> Valor estimado en la vigencia actual </w:t>
            </w:r>
          </w:p>
        </w:tc>
      </w:tr>
      <w:tr w:rsidR="00935CB6" w:rsidRPr="00935CB6" w14:paraId="7D9B8C66" w14:textId="77777777" w:rsidTr="00A57462">
        <w:trPr>
          <w:trHeight w:val="127"/>
        </w:trPr>
        <w:tc>
          <w:tcPr>
            <w:tcW w:w="2802" w:type="pct"/>
            <w:shd w:val="clear" w:color="auto" w:fill="auto"/>
            <w:vAlign w:val="center"/>
            <w:hideMark/>
          </w:tcPr>
          <w:p w14:paraId="13FEF815" w14:textId="77777777" w:rsidR="00935CB6" w:rsidRPr="00935CB6" w:rsidRDefault="00935CB6" w:rsidP="00935CB6">
            <w:pPr>
              <w:spacing w:after="200" w:line="276" w:lineRule="auto"/>
              <w:jc w:val="both"/>
              <w:rPr>
                <w:rFonts w:ascii="Calibri" w:eastAsia="Calibri" w:hAnsi="Calibri" w:cs="Calibri"/>
                <w:sz w:val="18"/>
                <w:szCs w:val="18"/>
              </w:rPr>
            </w:pPr>
            <w:r w:rsidRPr="00935CB6">
              <w:rPr>
                <w:rFonts w:ascii="Calibri" w:eastAsia="Calibri" w:hAnsi="Calibri" w:cs="Calibri"/>
                <w:sz w:val="18"/>
                <w:szCs w:val="18"/>
              </w:rPr>
              <w:t>Realizar el mantenimiento y soporte de software y hardware para el Instituto de Cultura y Patrimonio de Antioquia.</w:t>
            </w:r>
          </w:p>
        </w:tc>
        <w:tc>
          <w:tcPr>
            <w:tcW w:w="1418" w:type="pct"/>
            <w:shd w:val="clear" w:color="auto" w:fill="auto"/>
            <w:vAlign w:val="center"/>
          </w:tcPr>
          <w:p w14:paraId="377FF0E1" w14:textId="77777777" w:rsidR="00935CB6" w:rsidRPr="00935CB6" w:rsidRDefault="00935CB6" w:rsidP="00935CB6">
            <w:pPr>
              <w:spacing w:after="200" w:line="276" w:lineRule="auto"/>
              <w:jc w:val="center"/>
              <w:rPr>
                <w:rFonts w:ascii="Calibri" w:eastAsia="Calibri" w:hAnsi="Calibri" w:cs="Calibri"/>
                <w:sz w:val="18"/>
                <w:szCs w:val="18"/>
              </w:rPr>
            </w:pPr>
            <w:r w:rsidRPr="00935CB6">
              <w:rPr>
                <w:rFonts w:ascii="Calibri" w:eastAsia="Calibri" w:hAnsi="Calibri" w:cs="Calibri"/>
                <w:sz w:val="18"/>
                <w:szCs w:val="18"/>
              </w:rPr>
              <w:t>N/A</w:t>
            </w:r>
          </w:p>
        </w:tc>
        <w:tc>
          <w:tcPr>
            <w:tcW w:w="780" w:type="pct"/>
            <w:shd w:val="clear" w:color="auto" w:fill="auto"/>
            <w:noWrap/>
            <w:vAlign w:val="center"/>
          </w:tcPr>
          <w:p w14:paraId="4248CADE" w14:textId="77777777" w:rsidR="00935CB6" w:rsidRPr="00935CB6" w:rsidRDefault="00935CB6" w:rsidP="00935CB6">
            <w:pPr>
              <w:spacing w:after="200" w:line="276" w:lineRule="auto"/>
              <w:jc w:val="center"/>
              <w:rPr>
                <w:rFonts w:ascii="Calibri" w:eastAsia="Calibri" w:hAnsi="Calibri" w:cs="Calibri"/>
                <w:sz w:val="18"/>
                <w:szCs w:val="18"/>
              </w:rPr>
            </w:pPr>
            <w:r w:rsidRPr="00935CB6">
              <w:rPr>
                <w:rFonts w:ascii="Calibri" w:eastAsia="Calibri" w:hAnsi="Calibri" w:cs="Calibri"/>
                <w:sz w:val="18"/>
                <w:szCs w:val="18"/>
              </w:rPr>
              <w:t>N/A</w:t>
            </w:r>
          </w:p>
        </w:tc>
      </w:tr>
    </w:tbl>
    <w:p w14:paraId="53661885" w14:textId="77777777" w:rsidR="00935CB6" w:rsidRPr="00935CB6" w:rsidRDefault="00935CB6" w:rsidP="00935CB6">
      <w:pPr>
        <w:autoSpaceDE w:val="0"/>
        <w:autoSpaceDN w:val="0"/>
        <w:adjustRightInd w:val="0"/>
        <w:spacing w:after="0" w:line="240" w:lineRule="auto"/>
        <w:rPr>
          <w:rFonts w:ascii="Arial" w:eastAsia="Calibri" w:hAnsi="Arial" w:cs="Arial"/>
          <w:bCs/>
        </w:rPr>
      </w:pPr>
    </w:p>
    <w:p w14:paraId="0EC77CB6" w14:textId="77777777" w:rsidR="00935CB6" w:rsidRPr="00935CB6" w:rsidRDefault="00935CB6" w:rsidP="00935CB6">
      <w:pPr>
        <w:numPr>
          <w:ilvl w:val="0"/>
          <w:numId w:val="1"/>
        </w:numPr>
        <w:autoSpaceDE w:val="0"/>
        <w:autoSpaceDN w:val="0"/>
        <w:adjustRightInd w:val="0"/>
        <w:spacing w:after="0" w:line="240" w:lineRule="auto"/>
        <w:contextualSpacing/>
        <w:jc w:val="both"/>
        <w:rPr>
          <w:rFonts w:ascii="Arial" w:eastAsia="Calibri" w:hAnsi="Arial" w:cs="Arial"/>
          <w:bCs/>
          <w:sz w:val="24"/>
          <w:szCs w:val="24"/>
        </w:rPr>
      </w:pPr>
      <w:r w:rsidRPr="00935CB6">
        <w:rPr>
          <w:rFonts w:ascii="Arial" w:eastAsia="Calibri" w:hAnsi="Arial" w:cs="Arial"/>
          <w:sz w:val="24"/>
          <w:szCs w:val="24"/>
        </w:rPr>
        <w:t xml:space="preserve">Servicio de impresión, fotocopiado y scanner bajo la modalidad de Outsourcing in </w:t>
      </w:r>
      <w:proofErr w:type="spellStart"/>
      <w:r w:rsidRPr="00935CB6">
        <w:rPr>
          <w:rFonts w:ascii="Arial" w:eastAsia="Calibri" w:hAnsi="Arial" w:cs="Arial"/>
          <w:sz w:val="24"/>
          <w:szCs w:val="24"/>
        </w:rPr>
        <w:t>house</w:t>
      </w:r>
      <w:proofErr w:type="spellEnd"/>
      <w:r w:rsidRPr="00935CB6">
        <w:rPr>
          <w:rFonts w:ascii="Arial" w:eastAsia="Calibri" w:hAnsi="Arial" w:cs="Arial"/>
          <w:sz w:val="24"/>
          <w:szCs w:val="24"/>
        </w:rPr>
        <w:t>, incluyendo hardware, software, administración, insumos (Tóner y repuestos), talento humano, capacitaciones, mantenimiento preventivo y correctivo, para el Instituto de Cultura y Patrimonio de Antioquia.</w:t>
      </w:r>
    </w:p>
    <w:p w14:paraId="16081628" w14:textId="77777777" w:rsidR="00935CB6" w:rsidRPr="00935CB6" w:rsidRDefault="00935CB6" w:rsidP="00935CB6">
      <w:pPr>
        <w:autoSpaceDE w:val="0"/>
        <w:autoSpaceDN w:val="0"/>
        <w:adjustRightInd w:val="0"/>
        <w:spacing w:after="0" w:line="240" w:lineRule="auto"/>
        <w:rPr>
          <w:rFonts w:ascii="Arial" w:eastAsia="Calibri" w:hAnsi="Arial" w:cs="Arial"/>
          <w:bCs/>
        </w:rPr>
      </w:pP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87"/>
        <w:gridCol w:w="2474"/>
        <w:gridCol w:w="1361"/>
      </w:tblGrid>
      <w:tr w:rsidR="00935CB6" w:rsidRPr="00935CB6" w14:paraId="4EFAF457" w14:textId="77777777" w:rsidTr="00A57462">
        <w:trPr>
          <w:trHeight w:val="675"/>
        </w:trPr>
        <w:tc>
          <w:tcPr>
            <w:tcW w:w="2802" w:type="pct"/>
            <w:shd w:val="clear" w:color="000000" w:fill="5B9BD5"/>
            <w:vAlign w:val="center"/>
            <w:hideMark/>
          </w:tcPr>
          <w:p w14:paraId="4F46AD4F" w14:textId="77777777" w:rsidR="00935CB6" w:rsidRPr="00935CB6" w:rsidRDefault="00935CB6" w:rsidP="00935CB6">
            <w:pPr>
              <w:spacing w:after="200" w:line="276" w:lineRule="auto"/>
              <w:jc w:val="center"/>
              <w:rPr>
                <w:rFonts w:ascii="Calibri" w:eastAsia="Calibri" w:hAnsi="Calibri" w:cs="Calibri"/>
                <w:sz w:val="16"/>
                <w:szCs w:val="16"/>
              </w:rPr>
            </w:pPr>
            <w:r w:rsidRPr="00935CB6">
              <w:rPr>
                <w:rFonts w:ascii="Calibri" w:eastAsia="Calibri" w:hAnsi="Calibri" w:cs="Calibri"/>
                <w:sz w:val="16"/>
                <w:szCs w:val="16"/>
              </w:rPr>
              <w:t>Descripción</w:t>
            </w:r>
          </w:p>
        </w:tc>
        <w:tc>
          <w:tcPr>
            <w:tcW w:w="1418" w:type="pct"/>
            <w:shd w:val="clear" w:color="000000" w:fill="5B9BD5"/>
            <w:vAlign w:val="center"/>
            <w:hideMark/>
          </w:tcPr>
          <w:p w14:paraId="6573930D" w14:textId="77777777" w:rsidR="00935CB6" w:rsidRPr="00935CB6" w:rsidRDefault="00935CB6" w:rsidP="00935CB6">
            <w:pPr>
              <w:spacing w:after="200" w:line="276" w:lineRule="auto"/>
              <w:jc w:val="center"/>
              <w:rPr>
                <w:rFonts w:ascii="Calibri" w:eastAsia="Calibri" w:hAnsi="Calibri" w:cs="Calibri"/>
                <w:sz w:val="16"/>
                <w:szCs w:val="16"/>
              </w:rPr>
            </w:pPr>
            <w:r w:rsidRPr="00935CB6">
              <w:rPr>
                <w:rFonts w:ascii="Calibri" w:eastAsia="Calibri" w:hAnsi="Calibri" w:cs="Calibri"/>
                <w:sz w:val="16"/>
                <w:szCs w:val="16"/>
              </w:rPr>
              <w:t>Fuente de los recursos</w:t>
            </w:r>
          </w:p>
        </w:tc>
        <w:tc>
          <w:tcPr>
            <w:tcW w:w="780" w:type="pct"/>
            <w:shd w:val="clear" w:color="000000" w:fill="5B9BD5"/>
            <w:vAlign w:val="center"/>
            <w:hideMark/>
          </w:tcPr>
          <w:p w14:paraId="1DDD5462" w14:textId="77777777" w:rsidR="00935CB6" w:rsidRPr="00935CB6" w:rsidRDefault="00935CB6" w:rsidP="00935CB6">
            <w:pPr>
              <w:spacing w:after="200" w:line="276" w:lineRule="auto"/>
              <w:jc w:val="center"/>
              <w:rPr>
                <w:rFonts w:ascii="Calibri" w:eastAsia="Calibri" w:hAnsi="Calibri" w:cs="Calibri"/>
                <w:sz w:val="16"/>
                <w:szCs w:val="16"/>
              </w:rPr>
            </w:pPr>
            <w:r w:rsidRPr="00935CB6">
              <w:rPr>
                <w:rFonts w:ascii="Calibri" w:eastAsia="Calibri" w:hAnsi="Calibri" w:cs="Calibri"/>
                <w:sz w:val="16"/>
                <w:szCs w:val="16"/>
              </w:rPr>
              <w:t xml:space="preserve"> Valor estimado en la vigencia actual </w:t>
            </w:r>
          </w:p>
        </w:tc>
      </w:tr>
      <w:tr w:rsidR="00935CB6" w:rsidRPr="00935CB6" w14:paraId="6FA2D4F5" w14:textId="77777777" w:rsidTr="00A57462">
        <w:trPr>
          <w:trHeight w:val="127"/>
        </w:trPr>
        <w:tc>
          <w:tcPr>
            <w:tcW w:w="2802" w:type="pct"/>
            <w:shd w:val="clear" w:color="auto" w:fill="auto"/>
            <w:vAlign w:val="center"/>
            <w:hideMark/>
          </w:tcPr>
          <w:p w14:paraId="0C7C850D" w14:textId="77777777" w:rsidR="00935CB6" w:rsidRPr="00935CB6" w:rsidRDefault="00935CB6" w:rsidP="00935CB6">
            <w:pPr>
              <w:numPr>
                <w:ilvl w:val="0"/>
                <w:numId w:val="2"/>
              </w:numPr>
              <w:autoSpaceDE w:val="0"/>
              <w:autoSpaceDN w:val="0"/>
              <w:adjustRightInd w:val="0"/>
              <w:spacing w:after="0" w:line="240" w:lineRule="auto"/>
              <w:contextualSpacing/>
              <w:jc w:val="both"/>
              <w:rPr>
                <w:rFonts w:ascii="Calibri" w:eastAsia="Calibri" w:hAnsi="Calibri" w:cs="Calibri"/>
                <w:bCs/>
                <w:sz w:val="18"/>
                <w:szCs w:val="18"/>
              </w:rPr>
            </w:pPr>
            <w:r w:rsidRPr="00935CB6">
              <w:rPr>
                <w:rFonts w:ascii="Calibri" w:eastAsia="Calibri" w:hAnsi="Calibri" w:cs="Calibri"/>
                <w:sz w:val="18"/>
                <w:szCs w:val="18"/>
              </w:rPr>
              <w:t xml:space="preserve">Servicio de impresión, fotocopiado y scanner bajo la modalidad de Outsourcing in </w:t>
            </w:r>
            <w:proofErr w:type="spellStart"/>
            <w:r w:rsidRPr="00935CB6">
              <w:rPr>
                <w:rFonts w:ascii="Calibri" w:eastAsia="Calibri" w:hAnsi="Calibri" w:cs="Calibri"/>
                <w:sz w:val="18"/>
                <w:szCs w:val="18"/>
              </w:rPr>
              <w:t>house</w:t>
            </w:r>
            <w:proofErr w:type="spellEnd"/>
            <w:r w:rsidRPr="00935CB6">
              <w:rPr>
                <w:rFonts w:ascii="Calibri" w:eastAsia="Calibri" w:hAnsi="Calibri" w:cs="Calibri"/>
                <w:sz w:val="18"/>
                <w:szCs w:val="18"/>
              </w:rPr>
              <w:t>, incluyendo hardware, software, administración, insumos (Tóner y repuestos), talento humano, capacitaciones, mantenimiento preventivo y correctivo, para el Instituto de Cultura y Patrimonio de Antioquia.</w:t>
            </w:r>
          </w:p>
          <w:p w14:paraId="2008F63A" w14:textId="77777777" w:rsidR="00935CB6" w:rsidRPr="00935CB6" w:rsidRDefault="00935CB6" w:rsidP="00935CB6">
            <w:pPr>
              <w:spacing w:after="200" w:line="276" w:lineRule="auto"/>
              <w:jc w:val="both"/>
              <w:rPr>
                <w:rFonts w:ascii="Calibri" w:eastAsia="Calibri" w:hAnsi="Calibri" w:cs="Calibri"/>
                <w:sz w:val="18"/>
                <w:szCs w:val="18"/>
              </w:rPr>
            </w:pPr>
          </w:p>
        </w:tc>
        <w:tc>
          <w:tcPr>
            <w:tcW w:w="1418" w:type="pct"/>
            <w:shd w:val="clear" w:color="auto" w:fill="auto"/>
            <w:vAlign w:val="center"/>
          </w:tcPr>
          <w:p w14:paraId="12DAD2E2" w14:textId="77777777" w:rsidR="00935CB6" w:rsidRPr="00935CB6" w:rsidRDefault="00935CB6" w:rsidP="00935CB6">
            <w:pPr>
              <w:spacing w:after="200" w:line="276" w:lineRule="auto"/>
              <w:jc w:val="center"/>
              <w:rPr>
                <w:rFonts w:ascii="Calibri" w:eastAsia="Calibri" w:hAnsi="Calibri" w:cs="Calibri"/>
                <w:sz w:val="18"/>
                <w:szCs w:val="18"/>
              </w:rPr>
            </w:pPr>
            <w:r w:rsidRPr="00935CB6">
              <w:rPr>
                <w:rFonts w:ascii="Calibri" w:eastAsia="Calibri" w:hAnsi="Calibri" w:cs="Calibri"/>
                <w:sz w:val="18"/>
                <w:szCs w:val="18"/>
              </w:rPr>
              <w:t>N/A</w:t>
            </w:r>
          </w:p>
        </w:tc>
        <w:tc>
          <w:tcPr>
            <w:tcW w:w="780" w:type="pct"/>
            <w:shd w:val="clear" w:color="auto" w:fill="auto"/>
            <w:noWrap/>
            <w:vAlign w:val="center"/>
          </w:tcPr>
          <w:p w14:paraId="6FD8EA56" w14:textId="77777777" w:rsidR="00935CB6" w:rsidRPr="00935CB6" w:rsidRDefault="00935CB6" w:rsidP="00935CB6">
            <w:pPr>
              <w:spacing w:after="200" w:line="276" w:lineRule="auto"/>
              <w:jc w:val="center"/>
              <w:rPr>
                <w:rFonts w:ascii="Calibri" w:eastAsia="Calibri" w:hAnsi="Calibri" w:cs="Calibri"/>
                <w:sz w:val="18"/>
                <w:szCs w:val="18"/>
              </w:rPr>
            </w:pPr>
            <w:r w:rsidRPr="00935CB6">
              <w:rPr>
                <w:rFonts w:ascii="Calibri" w:eastAsia="Calibri" w:hAnsi="Calibri" w:cs="Calibri"/>
                <w:sz w:val="18"/>
                <w:szCs w:val="18"/>
              </w:rPr>
              <w:t>N/A</w:t>
            </w:r>
          </w:p>
        </w:tc>
      </w:tr>
    </w:tbl>
    <w:p w14:paraId="54D0B49D" w14:textId="77777777" w:rsidR="00935CB6" w:rsidRPr="00935CB6" w:rsidRDefault="00935CB6" w:rsidP="00935CB6">
      <w:pPr>
        <w:autoSpaceDE w:val="0"/>
        <w:autoSpaceDN w:val="0"/>
        <w:adjustRightInd w:val="0"/>
        <w:spacing w:after="0" w:line="240" w:lineRule="auto"/>
        <w:rPr>
          <w:rFonts w:ascii="Arial" w:eastAsia="Calibri" w:hAnsi="Arial" w:cs="Arial"/>
          <w:bCs/>
        </w:rPr>
      </w:pPr>
    </w:p>
    <w:p w14:paraId="65ADBD61" w14:textId="77777777" w:rsidR="00935CB6" w:rsidRPr="00935CB6" w:rsidRDefault="00935CB6" w:rsidP="00935CB6">
      <w:pPr>
        <w:autoSpaceDE w:val="0"/>
        <w:autoSpaceDN w:val="0"/>
        <w:adjustRightInd w:val="0"/>
        <w:spacing w:after="0" w:line="240" w:lineRule="auto"/>
        <w:ind w:left="720"/>
        <w:contextualSpacing/>
        <w:rPr>
          <w:rFonts w:ascii="Arial" w:eastAsia="Calibri" w:hAnsi="Arial" w:cs="Arial"/>
          <w:bCs/>
        </w:rPr>
      </w:pPr>
    </w:p>
    <w:p w14:paraId="554723FA" w14:textId="77777777" w:rsidR="00935CB6" w:rsidRPr="00935CB6" w:rsidRDefault="00935CB6" w:rsidP="00935CB6">
      <w:pPr>
        <w:numPr>
          <w:ilvl w:val="0"/>
          <w:numId w:val="1"/>
        </w:numPr>
        <w:autoSpaceDE w:val="0"/>
        <w:autoSpaceDN w:val="0"/>
        <w:adjustRightInd w:val="0"/>
        <w:spacing w:after="0" w:line="240" w:lineRule="auto"/>
        <w:contextualSpacing/>
        <w:jc w:val="both"/>
        <w:rPr>
          <w:rFonts w:ascii="Arial" w:eastAsia="Calibri" w:hAnsi="Arial" w:cs="Arial"/>
          <w:bCs/>
          <w:sz w:val="24"/>
          <w:szCs w:val="24"/>
        </w:rPr>
      </w:pPr>
      <w:r w:rsidRPr="00935CB6">
        <w:rPr>
          <w:rFonts w:ascii="Arial" w:eastAsia="Calibri" w:hAnsi="Arial" w:cs="Arial"/>
          <w:sz w:val="24"/>
          <w:szCs w:val="24"/>
        </w:rPr>
        <w:t>Prestación del servicio de soporte y mantenimiento al Software de Control Administrativo y Financiero SICOF en el Instituto de Cultura y Patrimonio de Antioquia.</w:t>
      </w:r>
    </w:p>
    <w:p w14:paraId="253C23AF" w14:textId="77777777" w:rsidR="00935CB6" w:rsidRPr="00935CB6" w:rsidRDefault="00935CB6" w:rsidP="00935CB6">
      <w:pPr>
        <w:autoSpaceDE w:val="0"/>
        <w:autoSpaceDN w:val="0"/>
        <w:adjustRightInd w:val="0"/>
        <w:spacing w:after="0" w:line="240" w:lineRule="auto"/>
        <w:rPr>
          <w:rFonts w:ascii="Arial" w:eastAsia="Calibri" w:hAnsi="Arial" w:cs="Arial"/>
          <w:bCs/>
        </w:rPr>
      </w:pP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87"/>
        <w:gridCol w:w="2474"/>
        <w:gridCol w:w="1361"/>
      </w:tblGrid>
      <w:tr w:rsidR="00935CB6" w:rsidRPr="00935CB6" w14:paraId="7E0632AC" w14:textId="77777777" w:rsidTr="00A57462">
        <w:trPr>
          <w:trHeight w:val="675"/>
        </w:trPr>
        <w:tc>
          <w:tcPr>
            <w:tcW w:w="2802" w:type="pct"/>
            <w:shd w:val="clear" w:color="000000" w:fill="5B9BD5"/>
            <w:vAlign w:val="center"/>
            <w:hideMark/>
          </w:tcPr>
          <w:p w14:paraId="0F31BFB4" w14:textId="77777777" w:rsidR="00935CB6" w:rsidRPr="00935CB6" w:rsidRDefault="00935CB6" w:rsidP="00935CB6">
            <w:pPr>
              <w:spacing w:after="200" w:line="276" w:lineRule="auto"/>
              <w:jc w:val="center"/>
              <w:rPr>
                <w:rFonts w:ascii="Calibri" w:eastAsia="Calibri" w:hAnsi="Calibri" w:cs="Calibri"/>
                <w:sz w:val="16"/>
                <w:szCs w:val="16"/>
              </w:rPr>
            </w:pPr>
            <w:r w:rsidRPr="00935CB6">
              <w:rPr>
                <w:rFonts w:ascii="Calibri" w:eastAsia="Calibri" w:hAnsi="Calibri" w:cs="Calibri"/>
                <w:sz w:val="16"/>
                <w:szCs w:val="16"/>
              </w:rPr>
              <w:t>Descripción</w:t>
            </w:r>
          </w:p>
        </w:tc>
        <w:tc>
          <w:tcPr>
            <w:tcW w:w="1418" w:type="pct"/>
            <w:shd w:val="clear" w:color="000000" w:fill="5B9BD5"/>
            <w:vAlign w:val="center"/>
            <w:hideMark/>
          </w:tcPr>
          <w:p w14:paraId="029408AD" w14:textId="77777777" w:rsidR="00935CB6" w:rsidRPr="00935CB6" w:rsidRDefault="00935CB6" w:rsidP="00935CB6">
            <w:pPr>
              <w:spacing w:after="200" w:line="276" w:lineRule="auto"/>
              <w:jc w:val="center"/>
              <w:rPr>
                <w:rFonts w:ascii="Calibri" w:eastAsia="Calibri" w:hAnsi="Calibri" w:cs="Calibri"/>
                <w:sz w:val="16"/>
                <w:szCs w:val="16"/>
              </w:rPr>
            </w:pPr>
            <w:r w:rsidRPr="00935CB6">
              <w:rPr>
                <w:rFonts w:ascii="Calibri" w:eastAsia="Calibri" w:hAnsi="Calibri" w:cs="Calibri"/>
                <w:sz w:val="16"/>
                <w:szCs w:val="16"/>
              </w:rPr>
              <w:t>Fuente de los recursos</w:t>
            </w:r>
          </w:p>
        </w:tc>
        <w:tc>
          <w:tcPr>
            <w:tcW w:w="780" w:type="pct"/>
            <w:shd w:val="clear" w:color="000000" w:fill="5B9BD5"/>
            <w:vAlign w:val="center"/>
            <w:hideMark/>
          </w:tcPr>
          <w:p w14:paraId="041D95BD" w14:textId="77777777" w:rsidR="00935CB6" w:rsidRPr="00935CB6" w:rsidRDefault="00935CB6" w:rsidP="00935CB6">
            <w:pPr>
              <w:spacing w:after="200" w:line="276" w:lineRule="auto"/>
              <w:jc w:val="center"/>
              <w:rPr>
                <w:rFonts w:ascii="Calibri" w:eastAsia="Calibri" w:hAnsi="Calibri" w:cs="Calibri"/>
                <w:sz w:val="16"/>
                <w:szCs w:val="16"/>
              </w:rPr>
            </w:pPr>
            <w:r w:rsidRPr="00935CB6">
              <w:rPr>
                <w:rFonts w:ascii="Calibri" w:eastAsia="Calibri" w:hAnsi="Calibri" w:cs="Calibri"/>
                <w:sz w:val="16"/>
                <w:szCs w:val="16"/>
              </w:rPr>
              <w:t xml:space="preserve"> Valor estimado en la vigencia actual </w:t>
            </w:r>
          </w:p>
        </w:tc>
      </w:tr>
      <w:tr w:rsidR="00935CB6" w:rsidRPr="00935CB6" w14:paraId="3C38017D" w14:textId="77777777" w:rsidTr="00A57462">
        <w:trPr>
          <w:trHeight w:val="127"/>
        </w:trPr>
        <w:tc>
          <w:tcPr>
            <w:tcW w:w="2802" w:type="pct"/>
            <w:shd w:val="clear" w:color="auto" w:fill="auto"/>
            <w:vAlign w:val="center"/>
            <w:hideMark/>
          </w:tcPr>
          <w:p w14:paraId="4ED2FE77" w14:textId="77777777" w:rsidR="00935CB6" w:rsidRPr="00935CB6" w:rsidRDefault="00935CB6" w:rsidP="00935CB6">
            <w:pPr>
              <w:numPr>
                <w:ilvl w:val="0"/>
                <w:numId w:val="3"/>
              </w:numPr>
              <w:autoSpaceDE w:val="0"/>
              <w:autoSpaceDN w:val="0"/>
              <w:adjustRightInd w:val="0"/>
              <w:spacing w:after="0" w:line="240" w:lineRule="auto"/>
              <w:contextualSpacing/>
              <w:jc w:val="both"/>
              <w:rPr>
                <w:rFonts w:ascii="Calibri" w:eastAsia="Calibri" w:hAnsi="Calibri" w:cs="Calibri"/>
                <w:bCs/>
                <w:sz w:val="18"/>
                <w:szCs w:val="18"/>
              </w:rPr>
            </w:pPr>
            <w:r w:rsidRPr="00935CB6">
              <w:rPr>
                <w:rFonts w:ascii="Calibri" w:eastAsia="Calibri" w:hAnsi="Calibri" w:cs="Calibri"/>
                <w:sz w:val="18"/>
                <w:szCs w:val="18"/>
              </w:rPr>
              <w:t>Prestación del servicio de soporte y mantenimiento al Software de Control Administrativo y Financiero SICOF en el Instituto de Cultura y Patrimonio de Antioquia.</w:t>
            </w:r>
          </w:p>
          <w:p w14:paraId="0F78EDE1" w14:textId="77777777" w:rsidR="00935CB6" w:rsidRPr="00935CB6" w:rsidRDefault="00935CB6" w:rsidP="00935CB6">
            <w:pPr>
              <w:spacing w:after="200" w:line="276" w:lineRule="auto"/>
              <w:jc w:val="both"/>
              <w:rPr>
                <w:rFonts w:ascii="Calibri" w:eastAsia="Calibri" w:hAnsi="Calibri" w:cs="Calibri"/>
                <w:sz w:val="18"/>
                <w:szCs w:val="18"/>
              </w:rPr>
            </w:pPr>
          </w:p>
        </w:tc>
        <w:tc>
          <w:tcPr>
            <w:tcW w:w="1418" w:type="pct"/>
            <w:shd w:val="clear" w:color="auto" w:fill="auto"/>
            <w:vAlign w:val="center"/>
          </w:tcPr>
          <w:p w14:paraId="2D4A91A1" w14:textId="77777777" w:rsidR="00935CB6" w:rsidRPr="00935CB6" w:rsidRDefault="00935CB6" w:rsidP="00935CB6">
            <w:pPr>
              <w:spacing w:after="200" w:line="276" w:lineRule="auto"/>
              <w:jc w:val="center"/>
              <w:rPr>
                <w:rFonts w:ascii="Calibri" w:eastAsia="Calibri" w:hAnsi="Calibri" w:cs="Calibri"/>
                <w:sz w:val="18"/>
                <w:szCs w:val="18"/>
              </w:rPr>
            </w:pPr>
            <w:r w:rsidRPr="00935CB6">
              <w:rPr>
                <w:rFonts w:ascii="Calibri" w:eastAsia="Calibri" w:hAnsi="Calibri" w:cs="Calibri"/>
                <w:sz w:val="18"/>
                <w:szCs w:val="18"/>
              </w:rPr>
              <w:t>N/A</w:t>
            </w:r>
          </w:p>
        </w:tc>
        <w:tc>
          <w:tcPr>
            <w:tcW w:w="780" w:type="pct"/>
            <w:shd w:val="clear" w:color="auto" w:fill="auto"/>
            <w:noWrap/>
            <w:vAlign w:val="center"/>
          </w:tcPr>
          <w:p w14:paraId="20C18C81" w14:textId="77777777" w:rsidR="00935CB6" w:rsidRPr="00935CB6" w:rsidRDefault="00935CB6" w:rsidP="00935CB6">
            <w:pPr>
              <w:spacing w:after="200" w:line="276" w:lineRule="auto"/>
              <w:jc w:val="center"/>
              <w:rPr>
                <w:rFonts w:ascii="Calibri" w:eastAsia="Calibri" w:hAnsi="Calibri" w:cs="Calibri"/>
                <w:sz w:val="18"/>
                <w:szCs w:val="18"/>
              </w:rPr>
            </w:pPr>
            <w:r w:rsidRPr="00935CB6">
              <w:rPr>
                <w:rFonts w:ascii="Calibri" w:eastAsia="Calibri" w:hAnsi="Calibri" w:cs="Calibri"/>
                <w:sz w:val="18"/>
                <w:szCs w:val="18"/>
              </w:rPr>
              <w:t>N/A</w:t>
            </w:r>
          </w:p>
        </w:tc>
      </w:tr>
    </w:tbl>
    <w:p w14:paraId="4B9DDCF8" w14:textId="77777777" w:rsidR="00935CB6" w:rsidRDefault="00935CB6" w:rsidP="00935CB6">
      <w:pPr>
        <w:spacing w:after="200" w:line="276" w:lineRule="auto"/>
        <w:rPr>
          <w:rFonts w:ascii="Arial" w:eastAsia="Calibri" w:hAnsi="Arial" w:cs="Arial"/>
          <w:bCs/>
          <w:sz w:val="24"/>
          <w:szCs w:val="24"/>
        </w:rPr>
      </w:pPr>
    </w:p>
    <w:p w14:paraId="0232F7A8" w14:textId="77777777" w:rsidR="009B1C68" w:rsidRDefault="009B1C68" w:rsidP="00935CB6">
      <w:pPr>
        <w:spacing w:after="200" w:line="276" w:lineRule="auto"/>
        <w:rPr>
          <w:rFonts w:ascii="Arial" w:eastAsia="Calibri" w:hAnsi="Arial" w:cs="Arial"/>
          <w:bCs/>
          <w:sz w:val="24"/>
          <w:szCs w:val="24"/>
        </w:rPr>
      </w:pPr>
    </w:p>
    <w:p w14:paraId="7853882C" w14:textId="77777777" w:rsidR="009B1C68" w:rsidRDefault="009B1C68" w:rsidP="00935CB6">
      <w:pPr>
        <w:spacing w:after="200" w:line="276" w:lineRule="auto"/>
        <w:rPr>
          <w:rFonts w:ascii="Arial" w:eastAsia="Calibri" w:hAnsi="Arial" w:cs="Arial"/>
          <w:bCs/>
          <w:sz w:val="24"/>
          <w:szCs w:val="24"/>
        </w:rPr>
      </w:pPr>
    </w:p>
    <w:p w14:paraId="379BFD45" w14:textId="77777777" w:rsidR="009B1C68" w:rsidRDefault="009B1C68" w:rsidP="00935CB6">
      <w:pPr>
        <w:spacing w:after="200" w:line="276" w:lineRule="auto"/>
        <w:rPr>
          <w:rFonts w:ascii="Arial" w:eastAsia="Calibri" w:hAnsi="Arial" w:cs="Arial"/>
          <w:bCs/>
          <w:sz w:val="24"/>
          <w:szCs w:val="24"/>
        </w:rPr>
      </w:pPr>
    </w:p>
    <w:p w14:paraId="764FFF3A" w14:textId="77777777" w:rsidR="00935CB6" w:rsidRPr="00935CB6" w:rsidRDefault="00935CB6" w:rsidP="009B1C68">
      <w:pPr>
        <w:numPr>
          <w:ilvl w:val="0"/>
          <w:numId w:val="1"/>
        </w:numPr>
        <w:autoSpaceDE w:val="0"/>
        <w:autoSpaceDN w:val="0"/>
        <w:adjustRightInd w:val="0"/>
        <w:spacing w:after="0" w:line="240" w:lineRule="auto"/>
        <w:contextualSpacing/>
        <w:jc w:val="both"/>
        <w:rPr>
          <w:rFonts w:ascii="Arial" w:eastAsia="Calibri" w:hAnsi="Arial" w:cs="Arial"/>
          <w:bCs/>
          <w:sz w:val="24"/>
          <w:szCs w:val="24"/>
        </w:rPr>
      </w:pPr>
      <w:r w:rsidRPr="00935CB6">
        <w:rPr>
          <w:rFonts w:ascii="Arial" w:eastAsia="Calibri" w:hAnsi="Arial" w:cs="Arial"/>
          <w:bCs/>
          <w:sz w:val="24"/>
          <w:szCs w:val="24"/>
        </w:rPr>
        <w:t xml:space="preserve">Adquisición y actualización del Premium </w:t>
      </w:r>
      <w:proofErr w:type="spellStart"/>
      <w:r w:rsidRPr="00935CB6">
        <w:rPr>
          <w:rFonts w:ascii="Arial" w:eastAsia="Calibri" w:hAnsi="Arial" w:cs="Arial"/>
          <w:bCs/>
          <w:sz w:val="24"/>
          <w:szCs w:val="24"/>
        </w:rPr>
        <w:t>Support</w:t>
      </w:r>
      <w:proofErr w:type="spellEnd"/>
      <w:r w:rsidRPr="00935CB6">
        <w:rPr>
          <w:rFonts w:ascii="Arial" w:eastAsia="Calibri" w:hAnsi="Arial" w:cs="Arial"/>
          <w:bCs/>
          <w:sz w:val="24"/>
          <w:szCs w:val="24"/>
        </w:rPr>
        <w:t xml:space="preserve"> para </w:t>
      </w:r>
      <w:proofErr w:type="spellStart"/>
      <w:r w:rsidRPr="00935CB6">
        <w:rPr>
          <w:rFonts w:ascii="Arial" w:eastAsia="Calibri" w:hAnsi="Arial" w:cs="Arial"/>
          <w:bCs/>
          <w:sz w:val="24"/>
          <w:szCs w:val="24"/>
        </w:rPr>
        <w:t>Docuware</w:t>
      </w:r>
      <w:proofErr w:type="spellEnd"/>
      <w:r w:rsidRPr="00935CB6">
        <w:rPr>
          <w:rFonts w:ascii="Arial" w:eastAsia="Calibri" w:hAnsi="Arial" w:cs="Arial"/>
          <w:bCs/>
          <w:sz w:val="24"/>
          <w:szCs w:val="24"/>
        </w:rPr>
        <w:t xml:space="preserve"> y los aplicativos: Consulta Internet, </w:t>
      </w:r>
      <w:proofErr w:type="spellStart"/>
      <w:r w:rsidRPr="00935CB6">
        <w:rPr>
          <w:rFonts w:ascii="Arial" w:eastAsia="Calibri" w:hAnsi="Arial" w:cs="Arial"/>
          <w:bCs/>
          <w:sz w:val="24"/>
          <w:szCs w:val="24"/>
        </w:rPr>
        <w:t>Radicador</w:t>
      </w:r>
      <w:proofErr w:type="spellEnd"/>
      <w:r w:rsidRPr="00935CB6">
        <w:rPr>
          <w:rFonts w:ascii="Arial" w:eastAsia="Calibri" w:hAnsi="Arial" w:cs="Arial"/>
          <w:bCs/>
          <w:sz w:val="24"/>
          <w:szCs w:val="24"/>
        </w:rPr>
        <w:t xml:space="preserve">, Correspondencia Web y </w:t>
      </w:r>
      <w:proofErr w:type="spellStart"/>
      <w:r w:rsidRPr="00935CB6">
        <w:rPr>
          <w:rFonts w:ascii="Arial" w:eastAsia="Calibri" w:hAnsi="Arial" w:cs="Arial"/>
          <w:bCs/>
          <w:sz w:val="24"/>
          <w:szCs w:val="24"/>
        </w:rPr>
        <w:t>Workflow</w:t>
      </w:r>
      <w:proofErr w:type="spellEnd"/>
      <w:r w:rsidRPr="00935CB6">
        <w:rPr>
          <w:rFonts w:ascii="Arial" w:eastAsia="Calibri" w:hAnsi="Arial" w:cs="Arial"/>
          <w:bCs/>
          <w:sz w:val="24"/>
          <w:szCs w:val="24"/>
        </w:rPr>
        <w:t>, configuración de un nuevo flujo de trabajo, puesta a punto, soporte, capacitación y garantía del software ya mencionado, que permita la gestión documental y manejo de flujos de trabajo del Instituto de Cultura y Patrimonio de Antioquia.</w:t>
      </w:r>
    </w:p>
    <w:p w14:paraId="75FF58FD" w14:textId="77777777" w:rsidR="00935CB6" w:rsidRPr="00935CB6" w:rsidRDefault="00935CB6" w:rsidP="00935CB6">
      <w:pPr>
        <w:autoSpaceDE w:val="0"/>
        <w:autoSpaceDN w:val="0"/>
        <w:adjustRightInd w:val="0"/>
        <w:spacing w:after="0" w:line="240" w:lineRule="auto"/>
        <w:rPr>
          <w:rFonts w:ascii="Arial" w:eastAsia="Calibri" w:hAnsi="Arial" w:cs="Arial"/>
          <w:bCs/>
        </w:rPr>
      </w:pP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87"/>
        <w:gridCol w:w="2474"/>
        <w:gridCol w:w="1361"/>
      </w:tblGrid>
      <w:tr w:rsidR="00935CB6" w:rsidRPr="00935CB6" w14:paraId="02E45065" w14:textId="77777777" w:rsidTr="00A57462">
        <w:trPr>
          <w:trHeight w:val="675"/>
        </w:trPr>
        <w:tc>
          <w:tcPr>
            <w:tcW w:w="2802" w:type="pct"/>
            <w:shd w:val="clear" w:color="000000" w:fill="5B9BD5"/>
            <w:vAlign w:val="center"/>
            <w:hideMark/>
          </w:tcPr>
          <w:p w14:paraId="6005EB1A" w14:textId="77777777" w:rsidR="00935CB6" w:rsidRPr="00935CB6" w:rsidRDefault="00935CB6" w:rsidP="00935CB6">
            <w:pPr>
              <w:spacing w:after="200" w:line="276" w:lineRule="auto"/>
              <w:jc w:val="center"/>
              <w:rPr>
                <w:rFonts w:ascii="Calibri" w:eastAsia="Calibri" w:hAnsi="Calibri" w:cs="Calibri"/>
                <w:sz w:val="16"/>
                <w:szCs w:val="16"/>
              </w:rPr>
            </w:pPr>
            <w:r w:rsidRPr="00935CB6">
              <w:rPr>
                <w:rFonts w:ascii="Calibri" w:eastAsia="Calibri" w:hAnsi="Calibri" w:cs="Calibri"/>
                <w:sz w:val="16"/>
                <w:szCs w:val="16"/>
              </w:rPr>
              <w:t>Descripción</w:t>
            </w:r>
          </w:p>
        </w:tc>
        <w:tc>
          <w:tcPr>
            <w:tcW w:w="1418" w:type="pct"/>
            <w:shd w:val="clear" w:color="000000" w:fill="5B9BD5"/>
            <w:vAlign w:val="center"/>
            <w:hideMark/>
          </w:tcPr>
          <w:p w14:paraId="5E1934C3" w14:textId="77777777" w:rsidR="00935CB6" w:rsidRPr="00935CB6" w:rsidRDefault="00935CB6" w:rsidP="00935CB6">
            <w:pPr>
              <w:spacing w:after="200" w:line="276" w:lineRule="auto"/>
              <w:jc w:val="center"/>
              <w:rPr>
                <w:rFonts w:ascii="Calibri" w:eastAsia="Calibri" w:hAnsi="Calibri" w:cs="Calibri"/>
                <w:sz w:val="16"/>
                <w:szCs w:val="16"/>
              </w:rPr>
            </w:pPr>
            <w:r w:rsidRPr="00935CB6">
              <w:rPr>
                <w:rFonts w:ascii="Calibri" w:eastAsia="Calibri" w:hAnsi="Calibri" w:cs="Calibri"/>
                <w:sz w:val="16"/>
                <w:szCs w:val="16"/>
              </w:rPr>
              <w:t>Fuente de los recursos</w:t>
            </w:r>
          </w:p>
        </w:tc>
        <w:tc>
          <w:tcPr>
            <w:tcW w:w="780" w:type="pct"/>
            <w:shd w:val="clear" w:color="000000" w:fill="5B9BD5"/>
            <w:vAlign w:val="center"/>
            <w:hideMark/>
          </w:tcPr>
          <w:p w14:paraId="080A0166" w14:textId="77777777" w:rsidR="00935CB6" w:rsidRPr="00935CB6" w:rsidRDefault="00935CB6" w:rsidP="00935CB6">
            <w:pPr>
              <w:spacing w:after="200" w:line="276" w:lineRule="auto"/>
              <w:jc w:val="center"/>
              <w:rPr>
                <w:rFonts w:ascii="Calibri" w:eastAsia="Calibri" w:hAnsi="Calibri" w:cs="Calibri"/>
                <w:sz w:val="16"/>
                <w:szCs w:val="16"/>
              </w:rPr>
            </w:pPr>
            <w:r w:rsidRPr="00935CB6">
              <w:rPr>
                <w:rFonts w:ascii="Calibri" w:eastAsia="Calibri" w:hAnsi="Calibri" w:cs="Calibri"/>
                <w:sz w:val="16"/>
                <w:szCs w:val="16"/>
              </w:rPr>
              <w:t xml:space="preserve"> Valor estimado en la vigencia actual </w:t>
            </w:r>
          </w:p>
        </w:tc>
      </w:tr>
      <w:tr w:rsidR="00935CB6" w:rsidRPr="00935CB6" w14:paraId="4EDF608B" w14:textId="77777777" w:rsidTr="00A57462">
        <w:trPr>
          <w:trHeight w:val="127"/>
        </w:trPr>
        <w:tc>
          <w:tcPr>
            <w:tcW w:w="2802" w:type="pct"/>
            <w:shd w:val="clear" w:color="auto" w:fill="auto"/>
            <w:vAlign w:val="center"/>
            <w:hideMark/>
          </w:tcPr>
          <w:p w14:paraId="0BECD7DC" w14:textId="77777777" w:rsidR="00935CB6" w:rsidRPr="00935CB6" w:rsidRDefault="00935CB6" w:rsidP="00935CB6">
            <w:pPr>
              <w:numPr>
                <w:ilvl w:val="0"/>
                <w:numId w:val="4"/>
              </w:numPr>
              <w:autoSpaceDE w:val="0"/>
              <w:autoSpaceDN w:val="0"/>
              <w:adjustRightInd w:val="0"/>
              <w:spacing w:after="0" w:line="240" w:lineRule="auto"/>
              <w:contextualSpacing/>
              <w:jc w:val="both"/>
              <w:rPr>
                <w:rFonts w:ascii="Arial" w:eastAsia="Calibri" w:hAnsi="Arial" w:cs="Arial"/>
                <w:bCs/>
              </w:rPr>
            </w:pPr>
            <w:r w:rsidRPr="00935CB6">
              <w:rPr>
                <w:rFonts w:ascii="Calibri" w:eastAsia="Calibri" w:hAnsi="Calibri" w:cs="Calibri"/>
                <w:bCs/>
                <w:sz w:val="18"/>
                <w:szCs w:val="18"/>
              </w:rPr>
              <w:t xml:space="preserve">Adquisición y actualización del Premium </w:t>
            </w:r>
            <w:proofErr w:type="spellStart"/>
            <w:r w:rsidRPr="00935CB6">
              <w:rPr>
                <w:rFonts w:ascii="Calibri" w:eastAsia="Calibri" w:hAnsi="Calibri" w:cs="Calibri"/>
                <w:bCs/>
                <w:sz w:val="18"/>
                <w:szCs w:val="18"/>
              </w:rPr>
              <w:t>Support</w:t>
            </w:r>
            <w:proofErr w:type="spellEnd"/>
            <w:r w:rsidRPr="00935CB6">
              <w:rPr>
                <w:rFonts w:ascii="Calibri" w:eastAsia="Calibri" w:hAnsi="Calibri" w:cs="Calibri"/>
                <w:bCs/>
                <w:sz w:val="18"/>
                <w:szCs w:val="18"/>
              </w:rPr>
              <w:t xml:space="preserve"> para </w:t>
            </w:r>
            <w:proofErr w:type="spellStart"/>
            <w:r w:rsidRPr="00935CB6">
              <w:rPr>
                <w:rFonts w:ascii="Calibri" w:eastAsia="Calibri" w:hAnsi="Calibri" w:cs="Calibri"/>
                <w:bCs/>
                <w:sz w:val="18"/>
                <w:szCs w:val="18"/>
              </w:rPr>
              <w:t>Docuware</w:t>
            </w:r>
            <w:proofErr w:type="spellEnd"/>
            <w:r w:rsidRPr="00935CB6">
              <w:rPr>
                <w:rFonts w:ascii="Calibri" w:eastAsia="Calibri" w:hAnsi="Calibri" w:cs="Calibri"/>
                <w:bCs/>
                <w:sz w:val="18"/>
                <w:szCs w:val="18"/>
              </w:rPr>
              <w:t xml:space="preserve"> y los aplicativos: Consulta Internet, </w:t>
            </w:r>
            <w:proofErr w:type="spellStart"/>
            <w:r w:rsidRPr="00935CB6">
              <w:rPr>
                <w:rFonts w:ascii="Calibri" w:eastAsia="Calibri" w:hAnsi="Calibri" w:cs="Calibri"/>
                <w:bCs/>
                <w:sz w:val="18"/>
                <w:szCs w:val="18"/>
              </w:rPr>
              <w:t>Radicador</w:t>
            </w:r>
            <w:proofErr w:type="spellEnd"/>
            <w:r w:rsidRPr="00935CB6">
              <w:rPr>
                <w:rFonts w:ascii="Calibri" w:eastAsia="Calibri" w:hAnsi="Calibri" w:cs="Calibri"/>
                <w:bCs/>
                <w:sz w:val="18"/>
                <w:szCs w:val="18"/>
              </w:rPr>
              <w:t xml:space="preserve">, Correspondencia Web y </w:t>
            </w:r>
            <w:proofErr w:type="spellStart"/>
            <w:r w:rsidRPr="00935CB6">
              <w:rPr>
                <w:rFonts w:ascii="Calibri" w:eastAsia="Calibri" w:hAnsi="Calibri" w:cs="Calibri"/>
                <w:bCs/>
                <w:sz w:val="18"/>
                <w:szCs w:val="18"/>
              </w:rPr>
              <w:t>Workflow</w:t>
            </w:r>
            <w:proofErr w:type="spellEnd"/>
            <w:r w:rsidRPr="00935CB6">
              <w:rPr>
                <w:rFonts w:ascii="Calibri" w:eastAsia="Calibri" w:hAnsi="Calibri" w:cs="Calibri"/>
                <w:bCs/>
                <w:sz w:val="18"/>
                <w:szCs w:val="18"/>
              </w:rPr>
              <w:t>, configuración de un nuevo flujo de trabajo, puesta a punto, soporte, capacitación y garantía del software ya mencionado, que permita la gestión documental y manejo de flujos de trabajo del Instituto de Cultura y Patrimonio de Antioquia</w:t>
            </w:r>
            <w:r w:rsidRPr="00935CB6">
              <w:rPr>
                <w:rFonts w:ascii="Arial" w:eastAsia="Calibri" w:hAnsi="Arial" w:cs="Arial"/>
                <w:bCs/>
              </w:rPr>
              <w:t>.</w:t>
            </w:r>
          </w:p>
          <w:p w14:paraId="1821CA00" w14:textId="77777777" w:rsidR="00935CB6" w:rsidRPr="00935CB6" w:rsidRDefault="00935CB6" w:rsidP="00935CB6">
            <w:pPr>
              <w:spacing w:after="200" w:line="276" w:lineRule="auto"/>
              <w:jc w:val="both"/>
              <w:rPr>
                <w:rFonts w:ascii="Calibri" w:eastAsia="Calibri" w:hAnsi="Calibri" w:cs="Calibri"/>
                <w:sz w:val="18"/>
                <w:szCs w:val="18"/>
              </w:rPr>
            </w:pPr>
          </w:p>
        </w:tc>
        <w:tc>
          <w:tcPr>
            <w:tcW w:w="1418" w:type="pct"/>
            <w:shd w:val="clear" w:color="auto" w:fill="auto"/>
            <w:vAlign w:val="center"/>
          </w:tcPr>
          <w:p w14:paraId="634F1983" w14:textId="77777777" w:rsidR="00935CB6" w:rsidRPr="00935CB6" w:rsidRDefault="00935CB6" w:rsidP="00935CB6">
            <w:pPr>
              <w:spacing w:after="200" w:line="276" w:lineRule="auto"/>
              <w:jc w:val="center"/>
              <w:rPr>
                <w:rFonts w:ascii="Calibri" w:eastAsia="Calibri" w:hAnsi="Calibri" w:cs="Calibri"/>
                <w:sz w:val="18"/>
                <w:szCs w:val="18"/>
              </w:rPr>
            </w:pPr>
            <w:r w:rsidRPr="00935CB6">
              <w:rPr>
                <w:rFonts w:ascii="Calibri" w:eastAsia="Calibri" w:hAnsi="Calibri" w:cs="Calibri"/>
                <w:sz w:val="18"/>
                <w:szCs w:val="18"/>
              </w:rPr>
              <w:t>N/A</w:t>
            </w:r>
          </w:p>
        </w:tc>
        <w:tc>
          <w:tcPr>
            <w:tcW w:w="780" w:type="pct"/>
            <w:shd w:val="clear" w:color="auto" w:fill="auto"/>
            <w:noWrap/>
            <w:vAlign w:val="center"/>
          </w:tcPr>
          <w:p w14:paraId="6C929808" w14:textId="77777777" w:rsidR="00935CB6" w:rsidRPr="00935CB6" w:rsidRDefault="00935CB6" w:rsidP="00935CB6">
            <w:pPr>
              <w:spacing w:after="200" w:line="276" w:lineRule="auto"/>
              <w:jc w:val="center"/>
              <w:rPr>
                <w:rFonts w:ascii="Calibri" w:eastAsia="Calibri" w:hAnsi="Calibri" w:cs="Calibri"/>
                <w:sz w:val="18"/>
                <w:szCs w:val="18"/>
              </w:rPr>
            </w:pPr>
            <w:r w:rsidRPr="00935CB6">
              <w:rPr>
                <w:rFonts w:ascii="Calibri" w:eastAsia="Calibri" w:hAnsi="Calibri" w:cs="Calibri"/>
                <w:sz w:val="18"/>
                <w:szCs w:val="18"/>
              </w:rPr>
              <w:t>N/A</w:t>
            </w:r>
          </w:p>
        </w:tc>
      </w:tr>
    </w:tbl>
    <w:p w14:paraId="6A87953A" w14:textId="77777777" w:rsidR="00935CB6" w:rsidRPr="00935CB6" w:rsidRDefault="00935CB6" w:rsidP="00935CB6">
      <w:pPr>
        <w:autoSpaceDE w:val="0"/>
        <w:autoSpaceDN w:val="0"/>
        <w:adjustRightInd w:val="0"/>
        <w:spacing w:after="0" w:line="240" w:lineRule="auto"/>
        <w:rPr>
          <w:rFonts w:ascii="Arial" w:eastAsia="Calibri" w:hAnsi="Arial" w:cs="Arial"/>
          <w:bCs/>
        </w:rPr>
      </w:pPr>
    </w:p>
    <w:p w14:paraId="6E74BF03" w14:textId="77777777" w:rsidR="00935CB6" w:rsidRDefault="00935CB6" w:rsidP="00935CB6">
      <w:pPr>
        <w:autoSpaceDE w:val="0"/>
        <w:autoSpaceDN w:val="0"/>
        <w:adjustRightInd w:val="0"/>
        <w:spacing w:after="0" w:line="240" w:lineRule="auto"/>
        <w:ind w:left="720"/>
        <w:contextualSpacing/>
        <w:rPr>
          <w:rFonts w:ascii="Arial" w:eastAsia="Calibri" w:hAnsi="Arial" w:cs="Arial"/>
          <w:bCs/>
        </w:rPr>
      </w:pPr>
    </w:p>
    <w:p w14:paraId="0FD0DA57" w14:textId="77777777" w:rsidR="00935CB6" w:rsidRPr="00935CB6" w:rsidRDefault="00935CB6" w:rsidP="00935CB6">
      <w:pPr>
        <w:numPr>
          <w:ilvl w:val="0"/>
          <w:numId w:val="1"/>
        </w:numPr>
        <w:autoSpaceDE w:val="0"/>
        <w:autoSpaceDN w:val="0"/>
        <w:adjustRightInd w:val="0"/>
        <w:spacing w:after="0" w:line="240" w:lineRule="auto"/>
        <w:contextualSpacing/>
        <w:jc w:val="both"/>
        <w:rPr>
          <w:rFonts w:ascii="Arial" w:eastAsia="Calibri" w:hAnsi="Arial" w:cs="Arial"/>
          <w:bCs/>
          <w:sz w:val="24"/>
          <w:szCs w:val="24"/>
        </w:rPr>
      </w:pPr>
      <w:r w:rsidRPr="00935CB6">
        <w:rPr>
          <w:rFonts w:ascii="Arial" w:eastAsia="Calibri" w:hAnsi="Arial" w:cs="Arial"/>
          <w:bCs/>
          <w:sz w:val="24"/>
          <w:szCs w:val="24"/>
        </w:rPr>
        <w:t>Soporte tecnológico integral, consultoría y migración ipv6, administración de red, filtrado de   contenidos y seguridad perimetral</w:t>
      </w:r>
      <w:r w:rsidRPr="00935CB6">
        <w:rPr>
          <w:rFonts w:ascii="Arial" w:eastAsia="Calibri" w:hAnsi="Arial" w:cs="Arial"/>
          <w:sz w:val="24"/>
          <w:szCs w:val="24"/>
        </w:rPr>
        <w:t>, para el Instituto de Cultura y Patrimonio de Antioquia.</w:t>
      </w:r>
    </w:p>
    <w:p w14:paraId="5A550602" w14:textId="77777777" w:rsidR="00935CB6" w:rsidRPr="00935CB6" w:rsidRDefault="00935CB6" w:rsidP="00935CB6">
      <w:pPr>
        <w:autoSpaceDE w:val="0"/>
        <w:autoSpaceDN w:val="0"/>
        <w:adjustRightInd w:val="0"/>
        <w:spacing w:after="0" w:line="240" w:lineRule="auto"/>
        <w:rPr>
          <w:rFonts w:ascii="Arial" w:eastAsia="Calibri" w:hAnsi="Arial" w:cs="Arial"/>
          <w:bCs/>
        </w:rPr>
      </w:pP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87"/>
        <w:gridCol w:w="2474"/>
        <w:gridCol w:w="1361"/>
      </w:tblGrid>
      <w:tr w:rsidR="00935CB6" w:rsidRPr="00935CB6" w14:paraId="5D3E60C1" w14:textId="77777777" w:rsidTr="00A57462">
        <w:trPr>
          <w:trHeight w:val="675"/>
        </w:trPr>
        <w:tc>
          <w:tcPr>
            <w:tcW w:w="2802" w:type="pct"/>
            <w:shd w:val="clear" w:color="000000" w:fill="5B9BD5"/>
            <w:vAlign w:val="center"/>
            <w:hideMark/>
          </w:tcPr>
          <w:p w14:paraId="0AD462BB" w14:textId="77777777" w:rsidR="00935CB6" w:rsidRPr="00935CB6" w:rsidRDefault="00935CB6" w:rsidP="00935CB6">
            <w:pPr>
              <w:spacing w:after="200" w:line="276" w:lineRule="auto"/>
              <w:jc w:val="center"/>
              <w:rPr>
                <w:rFonts w:ascii="Calibri" w:eastAsia="Calibri" w:hAnsi="Calibri" w:cs="Calibri"/>
                <w:sz w:val="16"/>
                <w:szCs w:val="16"/>
              </w:rPr>
            </w:pPr>
            <w:r w:rsidRPr="00935CB6">
              <w:rPr>
                <w:rFonts w:ascii="Calibri" w:eastAsia="Calibri" w:hAnsi="Calibri" w:cs="Calibri"/>
                <w:sz w:val="16"/>
                <w:szCs w:val="16"/>
              </w:rPr>
              <w:t>Descripción</w:t>
            </w:r>
          </w:p>
        </w:tc>
        <w:tc>
          <w:tcPr>
            <w:tcW w:w="1418" w:type="pct"/>
            <w:shd w:val="clear" w:color="000000" w:fill="5B9BD5"/>
            <w:vAlign w:val="center"/>
            <w:hideMark/>
          </w:tcPr>
          <w:p w14:paraId="10DC57E9" w14:textId="77777777" w:rsidR="00935CB6" w:rsidRPr="00935CB6" w:rsidRDefault="00935CB6" w:rsidP="00935CB6">
            <w:pPr>
              <w:spacing w:after="200" w:line="276" w:lineRule="auto"/>
              <w:jc w:val="center"/>
              <w:rPr>
                <w:rFonts w:ascii="Calibri" w:eastAsia="Calibri" w:hAnsi="Calibri" w:cs="Calibri"/>
                <w:sz w:val="16"/>
                <w:szCs w:val="16"/>
              </w:rPr>
            </w:pPr>
            <w:r w:rsidRPr="00935CB6">
              <w:rPr>
                <w:rFonts w:ascii="Calibri" w:eastAsia="Calibri" w:hAnsi="Calibri" w:cs="Calibri"/>
                <w:sz w:val="16"/>
                <w:szCs w:val="16"/>
              </w:rPr>
              <w:t>Fuente de los recursos</w:t>
            </w:r>
          </w:p>
        </w:tc>
        <w:tc>
          <w:tcPr>
            <w:tcW w:w="780" w:type="pct"/>
            <w:shd w:val="clear" w:color="000000" w:fill="5B9BD5"/>
            <w:vAlign w:val="center"/>
            <w:hideMark/>
          </w:tcPr>
          <w:p w14:paraId="70252D0E" w14:textId="77777777" w:rsidR="00935CB6" w:rsidRPr="00935CB6" w:rsidRDefault="00935CB6" w:rsidP="00935CB6">
            <w:pPr>
              <w:spacing w:after="200" w:line="276" w:lineRule="auto"/>
              <w:jc w:val="center"/>
              <w:rPr>
                <w:rFonts w:ascii="Calibri" w:eastAsia="Calibri" w:hAnsi="Calibri" w:cs="Calibri"/>
                <w:sz w:val="16"/>
                <w:szCs w:val="16"/>
              </w:rPr>
            </w:pPr>
            <w:r w:rsidRPr="00935CB6">
              <w:rPr>
                <w:rFonts w:ascii="Calibri" w:eastAsia="Calibri" w:hAnsi="Calibri" w:cs="Calibri"/>
                <w:sz w:val="16"/>
                <w:szCs w:val="16"/>
              </w:rPr>
              <w:t xml:space="preserve"> Valor estimado en la vigencia actual </w:t>
            </w:r>
          </w:p>
        </w:tc>
      </w:tr>
      <w:tr w:rsidR="00935CB6" w:rsidRPr="00935CB6" w14:paraId="32D2D6F9" w14:textId="77777777" w:rsidTr="00A57462">
        <w:trPr>
          <w:trHeight w:val="127"/>
        </w:trPr>
        <w:tc>
          <w:tcPr>
            <w:tcW w:w="2802" w:type="pct"/>
            <w:shd w:val="clear" w:color="auto" w:fill="auto"/>
            <w:vAlign w:val="center"/>
            <w:hideMark/>
          </w:tcPr>
          <w:p w14:paraId="3D12B0E4" w14:textId="77777777" w:rsidR="00935CB6" w:rsidRPr="00935CB6" w:rsidRDefault="00935CB6" w:rsidP="00935CB6">
            <w:pPr>
              <w:spacing w:after="200" w:line="276" w:lineRule="auto"/>
              <w:jc w:val="both"/>
              <w:rPr>
                <w:rFonts w:ascii="Calibri" w:eastAsia="Calibri" w:hAnsi="Calibri" w:cs="Calibri"/>
                <w:sz w:val="18"/>
                <w:szCs w:val="18"/>
              </w:rPr>
            </w:pPr>
            <w:r w:rsidRPr="00935CB6">
              <w:rPr>
                <w:rFonts w:ascii="Calibri" w:eastAsia="Calibri" w:hAnsi="Calibri" w:cs="Times New Roman"/>
                <w:bCs/>
                <w:sz w:val="18"/>
                <w:szCs w:val="18"/>
              </w:rPr>
              <w:t>Soporte tecnológico integral, consultoría y migración ipv6, administración de red, filtrado de   contenidos y seguridad perimetral</w:t>
            </w:r>
            <w:r w:rsidRPr="00935CB6">
              <w:rPr>
                <w:rFonts w:ascii="Calibri" w:eastAsia="Calibri" w:hAnsi="Calibri" w:cs="Times New Roman"/>
                <w:sz w:val="18"/>
                <w:szCs w:val="18"/>
              </w:rPr>
              <w:t>, para el Instituto de Cultura y Patrimonio de Antioquia.</w:t>
            </w:r>
          </w:p>
        </w:tc>
        <w:tc>
          <w:tcPr>
            <w:tcW w:w="1418" w:type="pct"/>
            <w:shd w:val="clear" w:color="auto" w:fill="auto"/>
            <w:vAlign w:val="center"/>
          </w:tcPr>
          <w:p w14:paraId="1119006F" w14:textId="77777777" w:rsidR="00935CB6" w:rsidRPr="00935CB6" w:rsidRDefault="00935CB6" w:rsidP="00935CB6">
            <w:pPr>
              <w:spacing w:after="200" w:line="276" w:lineRule="auto"/>
              <w:jc w:val="center"/>
              <w:rPr>
                <w:rFonts w:ascii="Calibri" w:eastAsia="Calibri" w:hAnsi="Calibri" w:cs="Calibri"/>
                <w:sz w:val="18"/>
                <w:szCs w:val="18"/>
              </w:rPr>
            </w:pPr>
            <w:r w:rsidRPr="00935CB6">
              <w:rPr>
                <w:rFonts w:ascii="Calibri" w:eastAsia="Calibri" w:hAnsi="Calibri" w:cs="Calibri"/>
                <w:sz w:val="18"/>
                <w:szCs w:val="18"/>
              </w:rPr>
              <w:t>N/A</w:t>
            </w:r>
          </w:p>
        </w:tc>
        <w:tc>
          <w:tcPr>
            <w:tcW w:w="780" w:type="pct"/>
            <w:shd w:val="clear" w:color="auto" w:fill="auto"/>
            <w:noWrap/>
            <w:vAlign w:val="center"/>
          </w:tcPr>
          <w:p w14:paraId="0732617E" w14:textId="77777777" w:rsidR="00935CB6" w:rsidRPr="00935CB6" w:rsidRDefault="00935CB6" w:rsidP="00935CB6">
            <w:pPr>
              <w:spacing w:after="200" w:line="276" w:lineRule="auto"/>
              <w:jc w:val="center"/>
              <w:rPr>
                <w:rFonts w:ascii="Calibri" w:eastAsia="Calibri" w:hAnsi="Calibri" w:cs="Calibri"/>
                <w:sz w:val="18"/>
                <w:szCs w:val="18"/>
              </w:rPr>
            </w:pPr>
            <w:r w:rsidRPr="00935CB6">
              <w:rPr>
                <w:rFonts w:ascii="Calibri" w:eastAsia="Calibri" w:hAnsi="Calibri" w:cs="Calibri"/>
                <w:sz w:val="18"/>
                <w:szCs w:val="18"/>
              </w:rPr>
              <w:t>N/A</w:t>
            </w:r>
          </w:p>
        </w:tc>
      </w:tr>
    </w:tbl>
    <w:p w14:paraId="5D8DCAC6" w14:textId="77777777" w:rsidR="00935CB6" w:rsidRPr="00935CB6" w:rsidRDefault="00935CB6" w:rsidP="00935CB6">
      <w:pPr>
        <w:autoSpaceDE w:val="0"/>
        <w:autoSpaceDN w:val="0"/>
        <w:adjustRightInd w:val="0"/>
        <w:spacing w:after="0" w:line="240" w:lineRule="auto"/>
        <w:rPr>
          <w:rFonts w:ascii="Arial" w:eastAsia="Calibri" w:hAnsi="Arial" w:cs="Arial"/>
          <w:bCs/>
        </w:rPr>
      </w:pPr>
    </w:p>
    <w:p w14:paraId="23A8F03D" w14:textId="77777777" w:rsidR="00935CB6" w:rsidRPr="00935CB6" w:rsidRDefault="00935CB6" w:rsidP="00935CB6">
      <w:pPr>
        <w:autoSpaceDE w:val="0"/>
        <w:autoSpaceDN w:val="0"/>
        <w:adjustRightInd w:val="0"/>
        <w:spacing w:after="0" w:line="240" w:lineRule="auto"/>
        <w:rPr>
          <w:rFonts w:ascii="Arial" w:eastAsia="Calibri" w:hAnsi="Arial" w:cs="Arial"/>
          <w:bCs/>
        </w:rPr>
      </w:pPr>
    </w:p>
    <w:p w14:paraId="231513A0" w14:textId="77777777" w:rsidR="00935CB6" w:rsidRPr="00935CB6" w:rsidRDefault="00935CB6" w:rsidP="00935CB6">
      <w:pPr>
        <w:autoSpaceDE w:val="0"/>
        <w:autoSpaceDN w:val="0"/>
        <w:adjustRightInd w:val="0"/>
        <w:spacing w:after="0" w:line="240" w:lineRule="auto"/>
        <w:rPr>
          <w:rFonts w:ascii="Arial" w:eastAsia="Calibri" w:hAnsi="Arial" w:cs="Arial"/>
          <w:bCs/>
        </w:rPr>
      </w:pPr>
    </w:p>
    <w:p w14:paraId="7A9EB531" w14:textId="77777777" w:rsidR="00935CB6" w:rsidRPr="00935CB6" w:rsidRDefault="00935CB6" w:rsidP="00935CB6">
      <w:pPr>
        <w:autoSpaceDE w:val="0"/>
        <w:autoSpaceDN w:val="0"/>
        <w:adjustRightInd w:val="0"/>
        <w:spacing w:after="0" w:line="240" w:lineRule="auto"/>
        <w:rPr>
          <w:rFonts w:ascii="Calibri-Bold" w:eastAsia="Calibri" w:hAnsi="Calibri-Bold" w:cs="Calibri-Bold"/>
          <w:b/>
          <w:bCs/>
        </w:rPr>
      </w:pPr>
      <w:r w:rsidRPr="00935CB6">
        <w:rPr>
          <w:rFonts w:ascii="Calibri-Bold" w:eastAsia="Calibri" w:hAnsi="Calibri-Bold" w:cs="Calibri-Bold"/>
          <w:b/>
          <w:bCs/>
        </w:rPr>
        <w:t>3.3.2 Plan de Tratamiento de Riesgos de Seguridad y Privacidad de la Información</w:t>
      </w:r>
    </w:p>
    <w:p w14:paraId="359A115D" w14:textId="77777777" w:rsidR="00935CB6" w:rsidRPr="00935CB6" w:rsidRDefault="00935CB6" w:rsidP="00935CB6">
      <w:pPr>
        <w:autoSpaceDE w:val="0"/>
        <w:autoSpaceDN w:val="0"/>
        <w:adjustRightInd w:val="0"/>
        <w:spacing w:after="0" w:line="240" w:lineRule="auto"/>
        <w:rPr>
          <w:rFonts w:ascii="Calibri-Bold" w:eastAsia="Calibri" w:hAnsi="Calibri-Bold" w:cs="Calibri-Bold"/>
          <w:b/>
          <w:bCs/>
        </w:rPr>
      </w:pPr>
    </w:p>
    <w:p w14:paraId="7298DA4C" w14:textId="77777777" w:rsidR="00935CB6" w:rsidRPr="00935CB6" w:rsidRDefault="00935CB6" w:rsidP="00935CB6">
      <w:pPr>
        <w:autoSpaceDE w:val="0"/>
        <w:autoSpaceDN w:val="0"/>
        <w:adjustRightInd w:val="0"/>
        <w:spacing w:after="0" w:line="240" w:lineRule="auto"/>
        <w:rPr>
          <w:rFonts w:ascii="Arial" w:eastAsia="Calibri" w:hAnsi="Arial" w:cs="Arial"/>
          <w:b/>
          <w:bCs/>
        </w:rPr>
      </w:pPr>
    </w:p>
    <w:p w14:paraId="6CFB9AAE" w14:textId="77777777" w:rsidR="00935CB6" w:rsidRPr="00935CB6" w:rsidRDefault="00935CB6" w:rsidP="00935CB6">
      <w:pPr>
        <w:autoSpaceDE w:val="0"/>
        <w:autoSpaceDN w:val="0"/>
        <w:adjustRightInd w:val="0"/>
        <w:spacing w:after="0" w:line="240" w:lineRule="auto"/>
        <w:jc w:val="both"/>
        <w:rPr>
          <w:rFonts w:ascii="Arial" w:eastAsia="Calibri" w:hAnsi="Arial" w:cs="Arial"/>
          <w:b/>
          <w:bCs/>
        </w:rPr>
      </w:pPr>
      <w:r w:rsidRPr="00935CB6">
        <w:rPr>
          <w:rFonts w:ascii="Arial" w:eastAsia="Calibri" w:hAnsi="Arial" w:cs="Arial"/>
        </w:rPr>
        <w:t>En el marco del Modelo de Seguridad y Privacidad de la Información y el Sistema de Gestión de Seguridad de la Información –SGSI del Instituto de Patrimonio y Cultura de Antioquia, se busca prevenir los efectos no deseados que se puedan presentar en cuanto a seguridad de la información, por lo cual es importante controlar y establecer los riesgos de seguridad de la información. De esta forma, se garantiza el tratamiento de los riesgos de seguridad de la información y la gestión de riesgo positivo u oportunidad, acorde con lo establecido en el Plan de tratamiento de riesgos de seguridad y privacidad de la información.</w:t>
      </w:r>
    </w:p>
    <w:p w14:paraId="0B69F5D5" w14:textId="77777777" w:rsidR="00935CB6" w:rsidRPr="00935CB6" w:rsidRDefault="00935CB6" w:rsidP="00935CB6">
      <w:pPr>
        <w:autoSpaceDE w:val="0"/>
        <w:autoSpaceDN w:val="0"/>
        <w:adjustRightInd w:val="0"/>
        <w:spacing w:after="0" w:line="240" w:lineRule="auto"/>
        <w:rPr>
          <w:rFonts w:ascii="Arial" w:eastAsia="Calibri" w:hAnsi="Arial" w:cs="Arial"/>
          <w:b/>
          <w:bCs/>
        </w:rPr>
      </w:pPr>
    </w:p>
    <w:p w14:paraId="7B08A027" w14:textId="77777777" w:rsidR="009B1C68" w:rsidRDefault="00935CB6" w:rsidP="009B1C68">
      <w:pPr>
        <w:autoSpaceDE w:val="0"/>
        <w:autoSpaceDN w:val="0"/>
        <w:adjustRightInd w:val="0"/>
        <w:spacing w:after="0" w:line="240" w:lineRule="auto"/>
        <w:rPr>
          <w:rFonts w:ascii="Arial" w:eastAsia="Calibri" w:hAnsi="Arial" w:cs="Arial"/>
          <w:b/>
          <w:bCs/>
        </w:rPr>
      </w:pPr>
      <w:r w:rsidRPr="00935CB6">
        <w:rPr>
          <w:rFonts w:ascii="Arial" w:eastAsia="Calibri" w:hAnsi="Arial" w:cs="Arial"/>
          <w:b/>
          <w:bCs/>
        </w:rPr>
        <w:lastRenderedPageBreak/>
        <w:t xml:space="preserve">Nota: Toda la información concerniente al Eje de Seguridad de la Información la podrás encontrar en: </w:t>
      </w:r>
    </w:p>
    <w:p w14:paraId="14F4E5B7" w14:textId="77777777" w:rsidR="00935CB6" w:rsidRPr="00935CB6" w:rsidRDefault="00CB4F34" w:rsidP="009B1C68">
      <w:pPr>
        <w:autoSpaceDE w:val="0"/>
        <w:autoSpaceDN w:val="0"/>
        <w:adjustRightInd w:val="0"/>
        <w:spacing w:after="0" w:line="240" w:lineRule="auto"/>
        <w:rPr>
          <w:rFonts w:ascii="Arial" w:eastAsia="Calibri" w:hAnsi="Arial" w:cs="Arial"/>
          <w:b/>
        </w:rPr>
      </w:pPr>
      <w:hyperlink r:id="rId8" w:history="1">
        <w:r w:rsidR="009B1C68" w:rsidRPr="00935CB6">
          <w:rPr>
            <w:rStyle w:val="Hipervnculo"/>
            <w:rFonts w:ascii="Arial" w:eastAsia="Calibri" w:hAnsi="Arial" w:cs="Arial"/>
            <w:b/>
          </w:rPr>
          <w:t>http://www.culturantioquia.gov.co/images/documentos/calidad/Manual_Politicas_Seguridad_Informatica_ICPA.pdf</w:t>
        </w:r>
      </w:hyperlink>
    </w:p>
    <w:p w14:paraId="121D668A" w14:textId="77777777" w:rsidR="00935CB6" w:rsidRPr="00935CB6" w:rsidRDefault="00935CB6" w:rsidP="00935CB6">
      <w:pPr>
        <w:autoSpaceDE w:val="0"/>
        <w:autoSpaceDN w:val="0"/>
        <w:adjustRightInd w:val="0"/>
        <w:spacing w:after="0" w:line="240" w:lineRule="auto"/>
        <w:jc w:val="both"/>
        <w:rPr>
          <w:rFonts w:ascii="Arial" w:eastAsia="Calibri" w:hAnsi="Arial" w:cs="Arial"/>
          <w:b/>
          <w:bCs/>
        </w:rPr>
      </w:pPr>
    </w:p>
    <w:p w14:paraId="0CF3736F" w14:textId="77777777" w:rsidR="00935CB6" w:rsidRPr="00935CB6" w:rsidRDefault="00935CB6" w:rsidP="00935CB6">
      <w:pPr>
        <w:autoSpaceDE w:val="0"/>
        <w:autoSpaceDN w:val="0"/>
        <w:adjustRightInd w:val="0"/>
        <w:spacing w:after="0" w:line="240" w:lineRule="auto"/>
        <w:rPr>
          <w:rFonts w:ascii="Calibri-Bold" w:eastAsia="Calibri" w:hAnsi="Calibri-Bold" w:cs="Calibri-Bold"/>
          <w:b/>
          <w:bCs/>
        </w:rPr>
      </w:pPr>
    </w:p>
    <w:p w14:paraId="72A01EBF" w14:textId="77777777" w:rsidR="00935CB6" w:rsidRPr="00935CB6" w:rsidRDefault="00935CB6" w:rsidP="00935CB6">
      <w:pPr>
        <w:autoSpaceDE w:val="0"/>
        <w:autoSpaceDN w:val="0"/>
        <w:adjustRightInd w:val="0"/>
        <w:spacing w:after="0" w:line="240" w:lineRule="auto"/>
        <w:rPr>
          <w:rFonts w:ascii="Calibri-Bold" w:eastAsia="Calibri" w:hAnsi="Calibri-Bold" w:cs="Calibri-Bold"/>
          <w:b/>
          <w:bCs/>
        </w:rPr>
      </w:pPr>
      <w:r w:rsidRPr="00935CB6">
        <w:rPr>
          <w:rFonts w:ascii="Calibri-Bold" w:eastAsia="Calibri" w:hAnsi="Calibri-Bold" w:cs="Calibri-Bold"/>
          <w:b/>
          <w:bCs/>
        </w:rPr>
        <w:t>3.3.3 Plan de Seguridad y Privacidad de la Información</w:t>
      </w:r>
    </w:p>
    <w:p w14:paraId="03C872C9" w14:textId="77777777" w:rsidR="00935CB6" w:rsidRPr="00935CB6" w:rsidRDefault="00935CB6" w:rsidP="00935CB6">
      <w:pPr>
        <w:autoSpaceDE w:val="0"/>
        <w:autoSpaceDN w:val="0"/>
        <w:adjustRightInd w:val="0"/>
        <w:spacing w:after="0" w:line="240" w:lineRule="auto"/>
        <w:rPr>
          <w:rFonts w:ascii="Calibri" w:eastAsia="Calibri" w:hAnsi="Calibri" w:cs="Calibri"/>
        </w:rPr>
      </w:pPr>
    </w:p>
    <w:p w14:paraId="3BE843FD" w14:textId="77777777" w:rsidR="00935CB6" w:rsidRPr="00935CB6" w:rsidRDefault="00935CB6" w:rsidP="00935CB6">
      <w:pPr>
        <w:autoSpaceDE w:val="0"/>
        <w:autoSpaceDN w:val="0"/>
        <w:adjustRightInd w:val="0"/>
        <w:spacing w:after="0" w:line="240" w:lineRule="auto"/>
        <w:jc w:val="both"/>
        <w:rPr>
          <w:rFonts w:ascii="Arial" w:eastAsia="Calibri" w:hAnsi="Arial" w:cs="Arial"/>
        </w:rPr>
      </w:pPr>
      <w:r w:rsidRPr="00935CB6">
        <w:rPr>
          <w:rFonts w:ascii="Arial" w:eastAsia="Calibri" w:hAnsi="Arial" w:cs="Arial"/>
        </w:rPr>
        <w:t>El Instituto de Cultura y Patrimonio de Antioquia  protege, preserva y administra la integridad, confidencialidad y disponibilidad de la información en el marco de la operación de sus procesos y en cumplimiento de los requisitos legales y reglamentarios, mediante la prevención de incidentes de seguridad de la información a través de gestión de riesgos e implementación de mecanismos de seguridad físicos y lógicos, orientados a la mejora continua en la gestión y el alto desempeño del Sistema de Gestión de Seguridad de la Información, con la finalidad de prestar servicios con calidad y transparencia.</w:t>
      </w:r>
    </w:p>
    <w:p w14:paraId="588518E0" w14:textId="77777777" w:rsidR="00935CB6" w:rsidRPr="00935CB6" w:rsidRDefault="00935CB6" w:rsidP="00935CB6">
      <w:pPr>
        <w:autoSpaceDE w:val="0"/>
        <w:autoSpaceDN w:val="0"/>
        <w:adjustRightInd w:val="0"/>
        <w:spacing w:after="0" w:line="240" w:lineRule="auto"/>
        <w:jc w:val="both"/>
        <w:rPr>
          <w:rFonts w:ascii="Arial" w:eastAsia="Calibri" w:hAnsi="Arial" w:cs="Arial"/>
        </w:rPr>
      </w:pPr>
    </w:p>
    <w:p w14:paraId="05182CA9" w14:textId="77777777" w:rsidR="00935CB6" w:rsidRPr="00935CB6" w:rsidRDefault="00935CB6" w:rsidP="00935CB6">
      <w:pPr>
        <w:autoSpaceDE w:val="0"/>
        <w:autoSpaceDN w:val="0"/>
        <w:adjustRightInd w:val="0"/>
        <w:spacing w:after="0" w:line="240" w:lineRule="auto"/>
        <w:jc w:val="both"/>
        <w:rPr>
          <w:rFonts w:ascii="Arial" w:eastAsia="Calibri" w:hAnsi="Arial" w:cs="Arial"/>
        </w:rPr>
      </w:pPr>
      <w:r w:rsidRPr="00935CB6">
        <w:rPr>
          <w:rFonts w:ascii="Arial" w:eastAsia="Calibri" w:hAnsi="Arial" w:cs="Arial"/>
        </w:rPr>
        <w:t xml:space="preserve">Este plan está constituido como </w:t>
      </w:r>
      <w:r w:rsidRPr="00935CB6">
        <w:rPr>
          <w:rFonts w:ascii="Arial" w:eastAsia="Calibri" w:hAnsi="Arial" w:cs="Arial"/>
          <w:b/>
          <w:bCs/>
          <w:i/>
          <w:iCs/>
        </w:rPr>
        <w:t xml:space="preserve">Plan de Implementación SGSI </w:t>
      </w:r>
      <w:r w:rsidRPr="00935CB6">
        <w:rPr>
          <w:rFonts w:ascii="Arial" w:eastAsia="Calibri" w:hAnsi="Arial" w:cs="Arial"/>
        </w:rPr>
        <w:t>en el marco de las responsabilidades asignadas al cumplimiento del Modelo de Seguridad y Privacidad del Instituto. El Plan de Implementación SGSI para el Instituto es aprobado por el Subcomité de coordinación del Sistema Integrado de Gestión para cada vigencia.</w:t>
      </w:r>
    </w:p>
    <w:p w14:paraId="0B75F65C" w14:textId="77777777" w:rsidR="00935CB6" w:rsidRPr="00935CB6" w:rsidRDefault="00935CB6" w:rsidP="00935CB6">
      <w:pPr>
        <w:autoSpaceDE w:val="0"/>
        <w:autoSpaceDN w:val="0"/>
        <w:adjustRightInd w:val="0"/>
        <w:spacing w:after="0" w:line="240" w:lineRule="auto"/>
        <w:jc w:val="both"/>
        <w:rPr>
          <w:rFonts w:ascii="Arial" w:eastAsia="Calibri" w:hAnsi="Arial" w:cs="Arial"/>
          <w:b/>
          <w:bCs/>
          <w:color w:val="222222"/>
        </w:rPr>
      </w:pPr>
      <w:r w:rsidRPr="00935CB6">
        <w:rPr>
          <w:rFonts w:ascii="Arial" w:eastAsia="Calibri" w:hAnsi="Arial" w:cs="Arial"/>
          <w:b/>
          <w:bCs/>
          <w:color w:val="222222"/>
        </w:rPr>
        <w:t>Indicadores del plan de acción asociados a la Dimensión de Gestión con valores para Resultados - Política Gobierno Digital</w:t>
      </w:r>
    </w:p>
    <w:p w14:paraId="4778EC48" w14:textId="77777777" w:rsidR="00935CB6" w:rsidRPr="00935CB6" w:rsidRDefault="00935CB6" w:rsidP="00935CB6">
      <w:pPr>
        <w:autoSpaceDE w:val="0"/>
        <w:autoSpaceDN w:val="0"/>
        <w:adjustRightInd w:val="0"/>
        <w:spacing w:after="0" w:line="240" w:lineRule="auto"/>
        <w:jc w:val="both"/>
        <w:rPr>
          <w:rFonts w:ascii="Arial" w:eastAsia="Calibri" w:hAnsi="Arial" w:cs="Arial"/>
          <w:b/>
          <w:bCs/>
          <w:color w:val="222222"/>
        </w:rPr>
      </w:pPr>
    </w:p>
    <w:tbl>
      <w:tblPr>
        <w:tblStyle w:val="Tablaconcuadrcula"/>
        <w:tblW w:w="9351" w:type="dxa"/>
        <w:tblLook w:val="04A0" w:firstRow="1" w:lastRow="0" w:firstColumn="1" w:lastColumn="0" w:noHBand="0" w:noVBand="1"/>
      </w:tblPr>
      <w:tblGrid>
        <w:gridCol w:w="1925"/>
        <w:gridCol w:w="1930"/>
        <w:gridCol w:w="1973"/>
        <w:gridCol w:w="1868"/>
        <w:gridCol w:w="1655"/>
      </w:tblGrid>
      <w:tr w:rsidR="00935CB6" w:rsidRPr="00935CB6" w14:paraId="64C76CB0" w14:textId="77777777" w:rsidTr="00080D3F">
        <w:tc>
          <w:tcPr>
            <w:tcW w:w="1925" w:type="dxa"/>
            <w:shd w:val="clear" w:color="auto" w:fill="D6E3BC"/>
          </w:tcPr>
          <w:p w14:paraId="050D5D3A" w14:textId="77777777" w:rsidR="00935CB6" w:rsidRPr="00935CB6" w:rsidRDefault="00935CB6" w:rsidP="00935CB6">
            <w:pPr>
              <w:autoSpaceDE w:val="0"/>
              <w:autoSpaceDN w:val="0"/>
              <w:adjustRightInd w:val="0"/>
              <w:jc w:val="both"/>
              <w:rPr>
                <w:rFonts w:ascii="Arial" w:eastAsia="Calibri" w:hAnsi="Arial" w:cs="Arial"/>
                <w:b/>
                <w:bCs/>
              </w:rPr>
            </w:pPr>
            <w:r w:rsidRPr="00935CB6">
              <w:rPr>
                <w:rFonts w:ascii="Arial" w:eastAsia="Calibri" w:hAnsi="Arial" w:cs="Arial"/>
                <w:b/>
                <w:bCs/>
              </w:rPr>
              <w:t>Área</w:t>
            </w:r>
          </w:p>
        </w:tc>
        <w:tc>
          <w:tcPr>
            <w:tcW w:w="1930" w:type="dxa"/>
            <w:shd w:val="clear" w:color="auto" w:fill="D6E3BC"/>
          </w:tcPr>
          <w:p w14:paraId="6CBE3017" w14:textId="77777777" w:rsidR="00935CB6" w:rsidRPr="00935CB6" w:rsidRDefault="00935CB6" w:rsidP="00935CB6">
            <w:pPr>
              <w:autoSpaceDE w:val="0"/>
              <w:autoSpaceDN w:val="0"/>
              <w:adjustRightInd w:val="0"/>
              <w:jc w:val="both"/>
              <w:rPr>
                <w:rFonts w:ascii="Arial" w:eastAsia="Calibri" w:hAnsi="Arial" w:cs="Arial"/>
                <w:b/>
                <w:bCs/>
              </w:rPr>
            </w:pPr>
            <w:r w:rsidRPr="00935CB6">
              <w:rPr>
                <w:rFonts w:ascii="Arial" w:eastAsia="Calibri" w:hAnsi="Arial" w:cs="Arial"/>
                <w:b/>
                <w:bCs/>
              </w:rPr>
              <w:t>Indicador</w:t>
            </w:r>
          </w:p>
        </w:tc>
        <w:tc>
          <w:tcPr>
            <w:tcW w:w="1973" w:type="dxa"/>
            <w:shd w:val="clear" w:color="auto" w:fill="D6E3BC"/>
          </w:tcPr>
          <w:p w14:paraId="5747E122" w14:textId="77777777" w:rsidR="00935CB6" w:rsidRPr="00935CB6" w:rsidRDefault="00935CB6" w:rsidP="00935CB6">
            <w:pPr>
              <w:autoSpaceDE w:val="0"/>
              <w:autoSpaceDN w:val="0"/>
              <w:adjustRightInd w:val="0"/>
              <w:jc w:val="both"/>
              <w:rPr>
                <w:rFonts w:ascii="Arial" w:eastAsia="Calibri" w:hAnsi="Arial" w:cs="Arial"/>
                <w:b/>
                <w:bCs/>
              </w:rPr>
            </w:pPr>
            <w:r w:rsidRPr="00935CB6">
              <w:rPr>
                <w:rFonts w:ascii="Arial" w:eastAsia="Calibri" w:hAnsi="Arial" w:cs="Arial"/>
                <w:b/>
                <w:bCs/>
              </w:rPr>
              <w:t>Dimensión</w:t>
            </w:r>
          </w:p>
        </w:tc>
        <w:tc>
          <w:tcPr>
            <w:tcW w:w="1868" w:type="dxa"/>
            <w:shd w:val="clear" w:color="auto" w:fill="D6E3BC"/>
          </w:tcPr>
          <w:p w14:paraId="7B94BC13" w14:textId="77777777" w:rsidR="00935CB6" w:rsidRPr="00935CB6" w:rsidRDefault="00935CB6" w:rsidP="00935CB6">
            <w:pPr>
              <w:autoSpaceDE w:val="0"/>
              <w:autoSpaceDN w:val="0"/>
              <w:adjustRightInd w:val="0"/>
              <w:jc w:val="both"/>
              <w:rPr>
                <w:rFonts w:ascii="Arial" w:eastAsia="Calibri" w:hAnsi="Arial" w:cs="Arial"/>
                <w:b/>
                <w:bCs/>
              </w:rPr>
            </w:pPr>
            <w:r w:rsidRPr="00935CB6">
              <w:rPr>
                <w:rFonts w:ascii="Arial" w:eastAsia="Calibri" w:hAnsi="Arial" w:cs="Arial"/>
                <w:b/>
                <w:bCs/>
              </w:rPr>
              <w:t>Política</w:t>
            </w:r>
          </w:p>
        </w:tc>
        <w:tc>
          <w:tcPr>
            <w:tcW w:w="1655" w:type="dxa"/>
            <w:shd w:val="clear" w:color="auto" w:fill="D6E3BC"/>
          </w:tcPr>
          <w:p w14:paraId="1400263B" w14:textId="77777777" w:rsidR="00935CB6" w:rsidRPr="00935CB6" w:rsidRDefault="00935CB6" w:rsidP="00935CB6">
            <w:pPr>
              <w:autoSpaceDE w:val="0"/>
              <w:autoSpaceDN w:val="0"/>
              <w:adjustRightInd w:val="0"/>
              <w:jc w:val="both"/>
              <w:rPr>
                <w:rFonts w:ascii="Arial" w:eastAsia="Calibri" w:hAnsi="Arial" w:cs="Arial"/>
                <w:b/>
                <w:bCs/>
              </w:rPr>
            </w:pPr>
            <w:r w:rsidRPr="00935CB6">
              <w:rPr>
                <w:rFonts w:ascii="Arial" w:eastAsia="Calibri" w:hAnsi="Arial" w:cs="Arial"/>
                <w:b/>
                <w:bCs/>
              </w:rPr>
              <w:t>Plan Institucional</w:t>
            </w:r>
          </w:p>
        </w:tc>
      </w:tr>
      <w:tr w:rsidR="00935CB6" w:rsidRPr="00935CB6" w14:paraId="20698ACF" w14:textId="77777777" w:rsidTr="00080D3F">
        <w:tc>
          <w:tcPr>
            <w:tcW w:w="1925" w:type="dxa"/>
          </w:tcPr>
          <w:p w14:paraId="51A1922C" w14:textId="77777777" w:rsidR="00935CB6" w:rsidRPr="00935CB6" w:rsidRDefault="00935CB6" w:rsidP="00935CB6">
            <w:pPr>
              <w:autoSpaceDE w:val="0"/>
              <w:autoSpaceDN w:val="0"/>
              <w:adjustRightInd w:val="0"/>
              <w:rPr>
                <w:rFonts w:ascii="Calibri" w:eastAsia="Calibri" w:hAnsi="Calibri" w:cs="Calibri"/>
                <w:sz w:val="18"/>
                <w:szCs w:val="18"/>
              </w:rPr>
            </w:pPr>
            <w:r w:rsidRPr="00935CB6">
              <w:rPr>
                <w:rFonts w:ascii="Calibri" w:eastAsia="Calibri" w:hAnsi="Calibri" w:cs="Calibri"/>
                <w:sz w:val="18"/>
                <w:szCs w:val="18"/>
              </w:rPr>
              <w:t>Dirección de</w:t>
            </w:r>
          </w:p>
          <w:p w14:paraId="3E7193F3" w14:textId="77777777" w:rsidR="00935CB6" w:rsidRPr="00935CB6" w:rsidRDefault="00935CB6" w:rsidP="00935CB6">
            <w:pPr>
              <w:autoSpaceDE w:val="0"/>
              <w:autoSpaceDN w:val="0"/>
              <w:adjustRightInd w:val="0"/>
              <w:rPr>
                <w:rFonts w:ascii="Calibri" w:eastAsia="Calibri" w:hAnsi="Calibri" w:cs="Calibri"/>
                <w:sz w:val="18"/>
                <w:szCs w:val="18"/>
              </w:rPr>
            </w:pPr>
            <w:r w:rsidRPr="00935CB6">
              <w:rPr>
                <w:rFonts w:ascii="Calibri" w:eastAsia="Calibri" w:hAnsi="Calibri" w:cs="Calibri"/>
                <w:sz w:val="18"/>
                <w:szCs w:val="18"/>
              </w:rPr>
              <w:t>Información</w:t>
            </w:r>
          </w:p>
          <w:p w14:paraId="2645B5AF" w14:textId="77777777" w:rsidR="00935CB6" w:rsidRPr="00935CB6" w:rsidRDefault="00935CB6" w:rsidP="00935CB6">
            <w:pPr>
              <w:autoSpaceDE w:val="0"/>
              <w:autoSpaceDN w:val="0"/>
              <w:adjustRightInd w:val="0"/>
              <w:jc w:val="both"/>
              <w:rPr>
                <w:rFonts w:ascii="Arial" w:eastAsia="Calibri" w:hAnsi="Arial" w:cs="Arial"/>
                <w:bCs/>
              </w:rPr>
            </w:pPr>
            <w:r w:rsidRPr="00935CB6">
              <w:rPr>
                <w:rFonts w:ascii="Calibri" w:eastAsia="Calibri" w:hAnsi="Calibri" w:cs="Calibri"/>
                <w:sz w:val="18"/>
                <w:szCs w:val="18"/>
              </w:rPr>
              <w:t>y Tecnología</w:t>
            </w:r>
          </w:p>
        </w:tc>
        <w:tc>
          <w:tcPr>
            <w:tcW w:w="1930" w:type="dxa"/>
          </w:tcPr>
          <w:p w14:paraId="5B57BD56" w14:textId="77777777" w:rsidR="00935CB6" w:rsidRPr="00935CB6" w:rsidRDefault="00935CB6" w:rsidP="00935CB6">
            <w:pPr>
              <w:autoSpaceDE w:val="0"/>
              <w:autoSpaceDN w:val="0"/>
              <w:adjustRightInd w:val="0"/>
              <w:rPr>
                <w:rFonts w:ascii="Calibri" w:eastAsia="Calibri" w:hAnsi="Calibri" w:cs="Calibri"/>
                <w:sz w:val="18"/>
                <w:szCs w:val="18"/>
              </w:rPr>
            </w:pPr>
            <w:r w:rsidRPr="00935CB6">
              <w:rPr>
                <w:rFonts w:ascii="Calibri" w:eastAsia="Calibri" w:hAnsi="Calibri" w:cs="Calibri"/>
                <w:sz w:val="18"/>
                <w:szCs w:val="18"/>
              </w:rPr>
              <w:t>Porcentaje de avance en la definición e</w:t>
            </w:r>
          </w:p>
          <w:p w14:paraId="50076003" w14:textId="77777777" w:rsidR="00935CB6" w:rsidRPr="00935CB6" w:rsidRDefault="00935CB6" w:rsidP="00935CB6">
            <w:pPr>
              <w:autoSpaceDE w:val="0"/>
              <w:autoSpaceDN w:val="0"/>
              <w:adjustRightInd w:val="0"/>
              <w:rPr>
                <w:rFonts w:ascii="Calibri" w:eastAsia="Calibri" w:hAnsi="Calibri" w:cs="Calibri"/>
                <w:sz w:val="18"/>
                <w:szCs w:val="18"/>
              </w:rPr>
            </w:pPr>
            <w:r w:rsidRPr="00935CB6">
              <w:rPr>
                <w:rFonts w:ascii="Calibri" w:eastAsia="Calibri" w:hAnsi="Calibri" w:cs="Calibri"/>
                <w:sz w:val="18"/>
                <w:szCs w:val="18"/>
              </w:rPr>
              <w:t>implementación de integración e</w:t>
            </w:r>
          </w:p>
          <w:p w14:paraId="45FB2FC7" w14:textId="77777777" w:rsidR="00935CB6" w:rsidRPr="00935CB6" w:rsidRDefault="00935CB6" w:rsidP="00935CB6">
            <w:pPr>
              <w:autoSpaceDE w:val="0"/>
              <w:autoSpaceDN w:val="0"/>
              <w:adjustRightInd w:val="0"/>
              <w:rPr>
                <w:rFonts w:ascii="Calibri" w:eastAsia="Calibri" w:hAnsi="Calibri" w:cs="Calibri"/>
                <w:sz w:val="18"/>
                <w:szCs w:val="18"/>
              </w:rPr>
            </w:pPr>
            <w:r w:rsidRPr="00935CB6">
              <w:rPr>
                <w:rFonts w:ascii="Calibri" w:eastAsia="Calibri" w:hAnsi="Calibri" w:cs="Calibri"/>
                <w:sz w:val="18"/>
                <w:szCs w:val="18"/>
              </w:rPr>
              <w:t>interoperabilidad de los sistemas de</w:t>
            </w:r>
          </w:p>
          <w:p w14:paraId="5064B338" w14:textId="77777777" w:rsidR="00935CB6" w:rsidRPr="00935CB6" w:rsidRDefault="00935CB6" w:rsidP="00935CB6">
            <w:pPr>
              <w:autoSpaceDE w:val="0"/>
              <w:autoSpaceDN w:val="0"/>
              <w:adjustRightInd w:val="0"/>
              <w:jc w:val="both"/>
              <w:rPr>
                <w:rFonts w:ascii="Arial" w:eastAsia="Calibri" w:hAnsi="Arial" w:cs="Arial"/>
                <w:bCs/>
              </w:rPr>
            </w:pPr>
            <w:r w:rsidRPr="00935CB6">
              <w:rPr>
                <w:rFonts w:ascii="Calibri" w:eastAsia="Calibri" w:hAnsi="Calibri" w:cs="Calibri"/>
                <w:sz w:val="18"/>
                <w:szCs w:val="18"/>
              </w:rPr>
              <w:t>información</w:t>
            </w:r>
          </w:p>
        </w:tc>
        <w:tc>
          <w:tcPr>
            <w:tcW w:w="1973" w:type="dxa"/>
          </w:tcPr>
          <w:p w14:paraId="423C4196" w14:textId="77777777" w:rsidR="00935CB6" w:rsidRPr="00935CB6" w:rsidRDefault="00935CB6" w:rsidP="00935CB6">
            <w:pPr>
              <w:autoSpaceDE w:val="0"/>
              <w:autoSpaceDN w:val="0"/>
              <w:adjustRightInd w:val="0"/>
              <w:rPr>
                <w:rFonts w:ascii="Calibri" w:eastAsia="Calibri" w:hAnsi="Calibri" w:cs="Calibri"/>
                <w:sz w:val="18"/>
                <w:szCs w:val="18"/>
              </w:rPr>
            </w:pPr>
            <w:r w:rsidRPr="00935CB6">
              <w:rPr>
                <w:rFonts w:ascii="Calibri" w:eastAsia="Calibri" w:hAnsi="Calibri" w:cs="Calibri"/>
                <w:sz w:val="18"/>
                <w:szCs w:val="18"/>
              </w:rPr>
              <w:t>Gestión con</w:t>
            </w:r>
          </w:p>
          <w:p w14:paraId="1CACF3F5" w14:textId="77777777" w:rsidR="00935CB6" w:rsidRPr="00935CB6" w:rsidRDefault="00935CB6" w:rsidP="00935CB6">
            <w:pPr>
              <w:autoSpaceDE w:val="0"/>
              <w:autoSpaceDN w:val="0"/>
              <w:adjustRightInd w:val="0"/>
              <w:rPr>
                <w:rFonts w:ascii="Calibri" w:eastAsia="Calibri" w:hAnsi="Calibri" w:cs="Calibri"/>
                <w:sz w:val="18"/>
                <w:szCs w:val="18"/>
              </w:rPr>
            </w:pPr>
            <w:r w:rsidRPr="00935CB6">
              <w:rPr>
                <w:rFonts w:ascii="Calibri" w:eastAsia="Calibri" w:hAnsi="Calibri" w:cs="Calibri"/>
                <w:sz w:val="18"/>
                <w:szCs w:val="18"/>
              </w:rPr>
              <w:t>Valores para el</w:t>
            </w:r>
          </w:p>
          <w:p w14:paraId="3217B707" w14:textId="77777777" w:rsidR="00935CB6" w:rsidRPr="00935CB6" w:rsidRDefault="00935CB6" w:rsidP="00935CB6">
            <w:pPr>
              <w:autoSpaceDE w:val="0"/>
              <w:autoSpaceDN w:val="0"/>
              <w:adjustRightInd w:val="0"/>
              <w:jc w:val="both"/>
              <w:rPr>
                <w:rFonts w:ascii="Arial" w:eastAsia="Calibri" w:hAnsi="Arial" w:cs="Arial"/>
                <w:bCs/>
              </w:rPr>
            </w:pPr>
            <w:r w:rsidRPr="00935CB6">
              <w:rPr>
                <w:rFonts w:ascii="Calibri" w:eastAsia="Calibri" w:hAnsi="Calibri" w:cs="Calibri"/>
                <w:sz w:val="18"/>
                <w:szCs w:val="18"/>
              </w:rPr>
              <w:t>Resultado</w:t>
            </w:r>
          </w:p>
        </w:tc>
        <w:tc>
          <w:tcPr>
            <w:tcW w:w="1868" w:type="dxa"/>
          </w:tcPr>
          <w:p w14:paraId="52D543C9" w14:textId="77777777" w:rsidR="00935CB6" w:rsidRPr="00935CB6" w:rsidRDefault="00935CB6" w:rsidP="00935CB6">
            <w:pPr>
              <w:autoSpaceDE w:val="0"/>
              <w:autoSpaceDN w:val="0"/>
              <w:adjustRightInd w:val="0"/>
              <w:jc w:val="both"/>
              <w:rPr>
                <w:rFonts w:ascii="Arial" w:eastAsia="Calibri" w:hAnsi="Arial" w:cs="Arial"/>
                <w:bCs/>
              </w:rPr>
            </w:pPr>
            <w:r w:rsidRPr="00935CB6">
              <w:rPr>
                <w:rFonts w:ascii="Calibri" w:eastAsia="Calibri" w:hAnsi="Calibri" w:cs="Calibri"/>
                <w:sz w:val="18"/>
                <w:szCs w:val="18"/>
              </w:rPr>
              <w:t>Gobierno Digital</w:t>
            </w:r>
          </w:p>
        </w:tc>
        <w:tc>
          <w:tcPr>
            <w:tcW w:w="1655" w:type="dxa"/>
          </w:tcPr>
          <w:p w14:paraId="5A96515B" w14:textId="77777777" w:rsidR="00935CB6" w:rsidRPr="00935CB6" w:rsidRDefault="00935CB6" w:rsidP="00935CB6">
            <w:pPr>
              <w:autoSpaceDE w:val="0"/>
              <w:autoSpaceDN w:val="0"/>
              <w:adjustRightInd w:val="0"/>
              <w:rPr>
                <w:rFonts w:ascii="Calibri" w:eastAsia="Calibri" w:hAnsi="Calibri" w:cs="Calibri"/>
                <w:sz w:val="18"/>
                <w:szCs w:val="18"/>
              </w:rPr>
            </w:pPr>
            <w:r w:rsidRPr="00935CB6">
              <w:rPr>
                <w:rFonts w:ascii="Calibri" w:eastAsia="Calibri" w:hAnsi="Calibri" w:cs="Calibri"/>
                <w:sz w:val="18"/>
                <w:szCs w:val="18"/>
              </w:rPr>
              <w:t>Plan Estratégico</w:t>
            </w:r>
          </w:p>
          <w:p w14:paraId="53BBFA02" w14:textId="77777777" w:rsidR="00935CB6" w:rsidRPr="00935CB6" w:rsidRDefault="00935CB6" w:rsidP="00935CB6">
            <w:pPr>
              <w:autoSpaceDE w:val="0"/>
              <w:autoSpaceDN w:val="0"/>
              <w:adjustRightInd w:val="0"/>
              <w:rPr>
                <w:rFonts w:ascii="Calibri" w:eastAsia="Calibri" w:hAnsi="Calibri" w:cs="Calibri"/>
                <w:sz w:val="18"/>
                <w:szCs w:val="18"/>
              </w:rPr>
            </w:pPr>
            <w:r w:rsidRPr="00935CB6">
              <w:rPr>
                <w:rFonts w:ascii="Calibri" w:eastAsia="Calibri" w:hAnsi="Calibri" w:cs="Calibri"/>
                <w:sz w:val="18"/>
                <w:szCs w:val="18"/>
              </w:rPr>
              <w:t>de Tecnologías</w:t>
            </w:r>
          </w:p>
          <w:p w14:paraId="6D72F26B" w14:textId="77777777" w:rsidR="00935CB6" w:rsidRPr="00935CB6" w:rsidRDefault="00935CB6" w:rsidP="00935CB6">
            <w:pPr>
              <w:autoSpaceDE w:val="0"/>
              <w:autoSpaceDN w:val="0"/>
              <w:adjustRightInd w:val="0"/>
              <w:rPr>
                <w:rFonts w:ascii="Calibri" w:eastAsia="Calibri" w:hAnsi="Calibri" w:cs="Calibri"/>
                <w:sz w:val="18"/>
                <w:szCs w:val="18"/>
              </w:rPr>
            </w:pPr>
            <w:r w:rsidRPr="00935CB6">
              <w:rPr>
                <w:rFonts w:ascii="Calibri" w:eastAsia="Calibri" w:hAnsi="Calibri" w:cs="Calibri"/>
                <w:sz w:val="18"/>
                <w:szCs w:val="18"/>
              </w:rPr>
              <w:t>de la</w:t>
            </w:r>
          </w:p>
          <w:p w14:paraId="6DCAEEF3" w14:textId="77777777" w:rsidR="00935CB6" w:rsidRPr="00935CB6" w:rsidRDefault="00935CB6" w:rsidP="00935CB6">
            <w:pPr>
              <w:autoSpaceDE w:val="0"/>
              <w:autoSpaceDN w:val="0"/>
              <w:adjustRightInd w:val="0"/>
              <w:rPr>
                <w:rFonts w:ascii="Calibri" w:eastAsia="Calibri" w:hAnsi="Calibri" w:cs="Calibri"/>
                <w:sz w:val="18"/>
                <w:szCs w:val="18"/>
              </w:rPr>
            </w:pPr>
            <w:r w:rsidRPr="00935CB6">
              <w:rPr>
                <w:rFonts w:ascii="Calibri" w:eastAsia="Calibri" w:hAnsi="Calibri" w:cs="Calibri"/>
                <w:sz w:val="18"/>
                <w:szCs w:val="18"/>
              </w:rPr>
              <w:t>información y</w:t>
            </w:r>
          </w:p>
          <w:p w14:paraId="1D3DD8B1" w14:textId="77777777" w:rsidR="00935CB6" w:rsidRPr="00935CB6" w:rsidRDefault="00935CB6" w:rsidP="00935CB6">
            <w:pPr>
              <w:autoSpaceDE w:val="0"/>
              <w:autoSpaceDN w:val="0"/>
              <w:adjustRightInd w:val="0"/>
              <w:rPr>
                <w:rFonts w:ascii="Calibri" w:eastAsia="Calibri" w:hAnsi="Calibri" w:cs="Calibri"/>
                <w:sz w:val="18"/>
                <w:szCs w:val="18"/>
              </w:rPr>
            </w:pPr>
            <w:r w:rsidRPr="00935CB6">
              <w:rPr>
                <w:rFonts w:ascii="Calibri" w:eastAsia="Calibri" w:hAnsi="Calibri" w:cs="Calibri"/>
                <w:sz w:val="18"/>
                <w:szCs w:val="18"/>
              </w:rPr>
              <w:t>las</w:t>
            </w:r>
          </w:p>
          <w:p w14:paraId="68AEADE1" w14:textId="77777777" w:rsidR="00935CB6" w:rsidRPr="00935CB6" w:rsidRDefault="00935CB6" w:rsidP="00935CB6">
            <w:pPr>
              <w:autoSpaceDE w:val="0"/>
              <w:autoSpaceDN w:val="0"/>
              <w:adjustRightInd w:val="0"/>
              <w:rPr>
                <w:rFonts w:ascii="Calibri" w:eastAsia="Calibri" w:hAnsi="Calibri" w:cs="Calibri"/>
                <w:sz w:val="18"/>
                <w:szCs w:val="18"/>
              </w:rPr>
            </w:pPr>
            <w:r w:rsidRPr="00935CB6">
              <w:rPr>
                <w:rFonts w:ascii="Calibri" w:eastAsia="Calibri" w:hAnsi="Calibri" w:cs="Calibri"/>
                <w:sz w:val="18"/>
                <w:szCs w:val="18"/>
              </w:rPr>
              <w:t>comunicaciones</w:t>
            </w:r>
          </w:p>
          <w:p w14:paraId="105177B1" w14:textId="77777777" w:rsidR="00935CB6" w:rsidRPr="00935CB6" w:rsidRDefault="00935CB6" w:rsidP="00935CB6">
            <w:pPr>
              <w:autoSpaceDE w:val="0"/>
              <w:autoSpaceDN w:val="0"/>
              <w:adjustRightInd w:val="0"/>
              <w:jc w:val="both"/>
              <w:rPr>
                <w:rFonts w:ascii="Arial" w:eastAsia="Calibri" w:hAnsi="Arial" w:cs="Arial"/>
                <w:bCs/>
              </w:rPr>
            </w:pPr>
            <w:r w:rsidRPr="00935CB6">
              <w:rPr>
                <w:rFonts w:ascii="Calibri" w:eastAsia="Calibri" w:hAnsi="Calibri" w:cs="Calibri"/>
                <w:sz w:val="18"/>
                <w:szCs w:val="18"/>
              </w:rPr>
              <w:t>- PETI</w:t>
            </w:r>
          </w:p>
        </w:tc>
      </w:tr>
      <w:tr w:rsidR="00935CB6" w:rsidRPr="00935CB6" w14:paraId="4965E750" w14:textId="77777777" w:rsidTr="00080D3F">
        <w:tc>
          <w:tcPr>
            <w:tcW w:w="1925" w:type="dxa"/>
          </w:tcPr>
          <w:p w14:paraId="0BFEE1F2" w14:textId="77777777" w:rsidR="00935CB6" w:rsidRPr="00935CB6" w:rsidRDefault="00935CB6" w:rsidP="00935CB6">
            <w:pPr>
              <w:autoSpaceDE w:val="0"/>
              <w:autoSpaceDN w:val="0"/>
              <w:adjustRightInd w:val="0"/>
              <w:rPr>
                <w:rFonts w:ascii="Calibri" w:eastAsia="Calibri" w:hAnsi="Calibri" w:cs="Calibri"/>
                <w:sz w:val="18"/>
                <w:szCs w:val="18"/>
              </w:rPr>
            </w:pPr>
            <w:r w:rsidRPr="00935CB6">
              <w:rPr>
                <w:rFonts w:ascii="Calibri" w:eastAsia="Calibri" w:hAnsi="Calibri" w:cs="Calibri"/>
                <w:sz w:val="18"/>
                <w:szCs w:val="18"/>
              </w:rPr>
              <w:t>Dirección de</w:t>
            </w:r>
          </w:p>
          <w:p w14:paraId="4C2EC3F9" w14:textId="77777777" w:rsidR="00935CB6" w:rsidRPr="00935CB6" w:rsidRDefault="00935CB6" w:rsidP="00935CB6">
            <w:pPr>
              <w:autoSpaceDE w:val="0"/>
              <w:autoSpaceDN w:val="0"/>
              <w:adjustRightInd w:val="0"/>
              <w:rPr>
                <w:rFonts w:ascii="Calibri" w:eastAsia="Calibri" w:hAnsi="Calibri" w:cs="Calibri"/>
                <w:sz w:val="18"/>
                <w:szCs w:val="18"/>
              </w:rPr>
            </w:pPr>
            <w:r w:rsidRPr="00935CB6">
              <w:rPr>
                <w:rFonts w:ascii="Calibri" w:eastAsia="Calibri" w:hAnsi="Calibri" w:cs="Calibri"/>
                <w:sz w:val="18"/>
                <w:szCs w:val="18"/>
              </w:rPr>
              <w:t>Información</w:t>
            </w:r>
          </w:p>
          <w:p w14:paraId="3921171A" w14:textId="77777777" w:rsidR="00935CB6" w:rsidRPr="00935CB6" w:rsidRDefault="00935CB6" w:rsidP="00935CB6">
            <w:pPr>
              <w:autoSpaceDE w:val="0"/>
              <w:autoSpaceDN w:val="0"/>
              <w:adjustRightInd w:val="0"/>
              <w:jc w:val="both"/>
              <w:rPr>
                <w:rFonts w:ascii="Arial" w:eastAsia="Calibri" w:hAnsi="Arial" w:cs="Arial"/>
                <w:bCs/>
              </w:rPr>
            </w:pPr>
            <w:r w:rsidRPr="00935CB6">
              <w:rPr>
                <w:rFonts w:ascii="Calibri" w:eastAsia="Calibri" w:hAnsi="Calibri" w:cs="Calibri"/>
                <w:sz w:val="18"/>
                <w:szCs w:val="18"/>
              </w:rPr>
              <w:t>y Tecnología</w:t>
            </w:r>
          </w:p>
        </w:tc>
        <w:tc>
          <w:tcPr>
            <w:tcW w:w="1930" w:type="dxa"/>
          </w:tcPr>
          <w:p w14:paraId="45800CA6" w14:textId="77777777" w:rsidR="00935CB6" w:rsidRPr="00935CB6" w:rsidRDefault="00935CB6" w:rsidP="00935CB6">
            <w:pPr>
              <w:autoSpaceDE w:val="0"/>
              <w:autoSpaceDN w:val="0"/>
              <w:adjustRightInd w:val="0"/>
              <w:rPr>
                <w:rFonts w:ascii="Calibri" w:eastAsia="Calibri" w:hAnsi="Calibri" w:cs="Calibri"/>
                <w:sz w:val="18"/>
                <w:szCs w:val="18"/>
              </w:rPr>
            </w:pPr>
            <w:r w:rsidRPr="00935CB6">
              <w:rPr>
                <w:rFonts w:ascii="Calibri" w:eastAsia="Calibri" w:hAnsi="Calibri" w:cs="Calibri"/>
                <w:sz w:val="18"/>
                <w:szCs w:val="18"/>
              </w:rPr>
              <w:t>Porcentaje de avance en la</w:t>
            </w:r>
          </w:p>
          <w:p w14:paraId="5C720BBA" w14:textId="77777777" w:rsidR="00935CB6" w:rsidRPr="00935CB6" w:rsidRDefault="00935CB6" w:rsidP="00935CB6">
            <w:pPr>
              <w:autoSpaceDE w:val="0"/>
              <w:autoSpaceDN w:val="0"/>
              <w:adjustRightInd w:val="0"/>
              <w:rPr>
                <w:rFonts w:ascii="Calibri" w:eastAsia="Calibri" w:hAnsi="Calibri" w:cs="Calibri"/>
                <w:sz w:val="18"/>
                <w:szCs w:val="18"/>
              </w:rPr>
            </w:pPr>
            <w:r w:rsidRPr="00935CB6">
              <w:rPr>
                <w:rFonts w:ascii="Calibri" w:eastAsia="Calibri" w:hAnsi="Calibri" w:cs="Calibri"/>
                <w:sz w:val="18"/>
                <w:szCs w:val="18"/>
              </w:rPr>
              <w:t>implementación del plan estratégico de</w:t>
            </w:r>
          </w:p>
          <w:p w14:paraId="1E38CD18" w14:textId="77777777" w:rsidR="00935CB6" w:rsidRPr="00935CB6" w:rsidRDefault="00935CB6" w:rsidP="00935CB6">
            <w:pPr>
              <w:autoSpaceDE w:val="0"/>
              <w:autoSpaceDN w:val="0"/>
              <w:adjustRightInd w:val="0"/>
              <w:rPr>
                <w:rFonts w:ascii="Calibri" w:eastAsia="Calibri" w:hAnsi="Calibri" w:cs="Calibri"/>
                <w:sz w:val="18"/>
                <w:szCs w:val="18"/>
              </w:rPr>
            </w:pPr>
            <w:r w:rsidRPr="00935CB6">
              <w:rPr>
                <w:rFonts w:ascii="Calibri" w:eastAsia="Calibri" w:hAnsi="Calibri" w:cs="Calibri"/>
                <w:sz w:val="18"/>
                <w:szCs w:val="18"/>
              </w:rPr>
              <w:t>desarrollo informático y tecnológico del</w:t>
            </w:r>
          </w:p>
          <w:p w14:paraId="0420C220" w14:textId="77777777" w:rsidR="00935CB6" w:rsidRPr="00935CB6" w:rsidRDefault="00935CB6" w:rsidP="00935CB6">
            <w:pPr>
              <w:autoSpaceDE w:val="0"/>
              <w:autoSpaceDN w:val="0"/>
              <w:adjustRightInd w:val="0"/>
              <w:jc w:val="both"/>
              <w:rPr>
                <w:rFonts w:ascii="Arial" w:eastAsia="Calibri" w:hAnsi="Arial" w:cs="Arial"/>
                <w:bCs/>
              </w:rPr>
            </w:pPr>
            <w:r w:rsidRPr="00935CB6">
              <w:rPr>
                <w:rFonts w:ascii="Calibri" w:eastAsia="Calibri" w:hAnsi="Calibri" w:cs="Calibri"/>
                <w:sz w:val="18"/>
                <w:szCs w:val="18"/>
              </w:rPr>
              <w:t>Instituto</w:t>
            </w:r>
          </w:p>
        </w:tc>
        <w:tc>
          <w:tcPr>
            <w:tcW w:w="1973" w:type="dxa"/>
          </w:tcPr>
          <w:p w14:paraId="77C40623" w14:textId="77777777" w:rsidR="00935CB6" w:rsidRPr="00935CB6" w:rsidRDefault="00935CB6" w:rsidP="00935CB6">
            <w:pPr>
              <w:autoSpaceDE w:val="0"/>
              <w:autoSpaceDN w:val="0"/>
              <w:adjustRightInd w:val="0"/>
              <w:rPr>
                <w:rFonts w:ascii="Calibri" w:eastAsia="Calibri" w:hAnsi="Calibri" w:cs="Calibri"/>
                <w:sz w:val="18"/>
                <w:szCs w:val="18"/>
              </w:rPr>
            </w:pPr>
            <w:r w:rsidRPr="00935CB6">
              <w:rPr>
                <w:rFonts w:ascii="Calibri" w:eastAsia="Calibri" w:hAnsi="Calibri" w:cs="Calibri"/>
                <w:sz w:val="18"/>
                <w:szCs w:val="18"/>
              </w:rPr>
              <w:t>Gestión con</w:t>
            </w:r>
          </w:p>
          <w:p w14:paraId="362C559E" w14:textId="77777777" w:rsidR="00935CB6" w:rsidRPr="00935CB6" w:rsidRDefault="00935CB6" w:rsidP="00935CB6">
            <w:pPr>
              <w:autoSpaceDE w:val="0"/>
              <w:autoSpaceDN w:val="0"/>
              <w:adjustRightInd w:val="0"/>
              <w:rPr>
                <w:rFonts w:ascii="Calibri" w:eastAsia="Calibri" w:hAnsi="Calibri" w:cs="Calibri"/>
                <w:sz w:val="18"/>
                <w:szCs w:val="18"/>
              </w:rPr>
            </w:pPr>
            <w:r w:rsidRPr="00935CB6">
              <w:rPr>
                <w:rFonts w:ascii="Calibri" w:eastAsia="Calibri" w:hAnsi="Calibri" w:cs="Calibri"/>
                <w:sz w:val="18"/>
                <w:szCs w:val="18"/>
              </w:rPr>
              <w:t>Valores para el</w:t>
            </w:r>
          </w:p>
          <w:p w14:paraId="5DDD4D43" w14:textId="77777777" w:rsidR="00935CB6" w:rsidRPr="00935CB6" w:rsidRDefault="00935CB6" w:rsidP="00935CB6">
            <w:pPr>
              <w:autoSpaceDE w:val="0"/>
              <w:autoSpaceDN w:val="0"/>
              <w:adjustRightInd w:val="0"/>
              <w:jc w:val="both"/>
              <w:rPr>
                <w:rFonts w:ascii="Arial" w:eastAsia="Calibri" w:hAnsi="Arial" w:cs="Arial"/>
                <w:bCs/>
              </w:rPr>
            </w:pPr>
            <w:r w:rsidRPr="00935CB6">
              <w:rPr>
                <w:rFonts w:ascii="Calibri" w:eastAsia="Calibri" w:hAnsi="Calibri" w:cs="Calibri"/>
                <w:sz w:val="18"/>
                <w:szCs w:val="18"/>
              </w:rPr>
              <w:t>Resultado</w:t>
            </w:r>
          </w:p>
        </w:tc>
        <w:tc>
          <w:tcPr>
            <w:tcW w:w="1868" w:type="dxa"/>
          </w:tcPr>
          <w:p w14:paraId="0DE9EC65" w14:textId="77777777" w:rsidR="00935CB6" w:rsidRPr="00935CB6" w:rsidRDefault="00935CB6" w:rsidP="00935CB6">
            <w:pPr>
              <w:autoSpaceDE w:val="0"/>
              <w:autoSpaceDN w:val="0"/>
              <w:adjustRightInd w:val="0"/>
              <w:jc w:val="both"/>
              <w:rPr>
                <w:rFonts w:ascii="Arial" w:eastAsia="Calibri" w:hAnsi="Arial" w:cs="Arial"/>
                <w:bCs/>
              </w:rPr>
            </w:pPr>
            <w:r w:rsidRPr="00935CB6">
              <w:rPr>
                <w:rFonts w:ascii="Calibri" w:eastAsia="Calibri" w:hAnsi="Calibri" w:cs="Calibri"/>
                <w:sz w:val="18"/>
                <w:szCs w:val="18"/>
              </w:rPr>
              <w:t>Gobierno Digital</w:t>
            </w:r>
          </w:p>
        </w:tc>
        <w:tc>
          <w:tcPr>
            <w:tcW w:w="1655" w:type="dxa"/>
          </w:tcPr>
          <w:p w14:paraId="621E8521" w14:textId="77777777" w:rsidR="00935CB6" w:rsidRPr="00935CB6" w:rsidRDefault="00935CB6" w:rsidP="00935CB6">
            <w:pPr>
              <w:autoSpaceDE w:val="0"/>
              <w:autoSpaceDN w:val="0"/>
              <w:adjustRightInd w:val="0"/>
              <w:rPr>
                <w:rFonts w:ascii="Calibri" w:eastAsia="Calibri" w:hAnsi="Calibri" w:cs="Calibri"/>
                <w:sz w:val="18"/>
                <w:szCs w:val="18"/>
              </w:rPr>
            </w:pPr>
            <w:r w:rsidRPr="00935CB6">
              <w:rPr>
                <w:rFonts w:ascii="Calibri" w:eastAsia="Calibri" w:hAnsi="Calibri" w:cs="Calibri"/>
                <w:sz w:val="18"/>
                <w:szCs w:val="18"/>
              </w:rPr>
              <w:t>Plan Estratégico</w:t>
            </w:r>
          </w:p>
          <w:p w14:paraId="47E623CC" w14:textId="77777777" w:rsidR="00935CB6" w:rsidRPr="00935CB6" w:rsidRDefault="00935CB6" w:rsidP="00935CB6">
            <w:pPr>
              <w:autoSpaceDE w:val="0"/>
              <w:autoSpaceDN w:val="0"/>
              <w:adjustRightInd w:val="0"/>
              <w:rPr>
                <w:rFonts w:ascii="Calibri" w:eastAsia="Calibri" w:hAnsi="Calibri" w:cs="Calibri"/>
                <w:sz w:val="18"/>
                <w:szCs w:val="18"/>
              </w:rPr>
            </w:pPr>
            <w:r w:rsidRPr="00935CB6">
              <w:rPr>
                <w:rFonts w:ascii="Calibri" w:eastAsia="Calibri" w:hAnsi="Calibri" w:cs="Calibri"/>
                <w:sz w:val="18"/>
                <w:szCs w:val="18"/>
              </w:rPr>
              <w:t>de Tecnologías</w:t>
            </w:r>
          </w:p>
          <w:p w14:paraId="62F816A9" w14:textId="77777777" w:rsidR="00935CB6" w:rsidRPr="00935CB6" w:rsidRDefault="00935CB6" w:rsidP="00935CB6">
            <w:pPr>
              <w:autoSpaceDE w:val="0"/>
              <w:autoSpaceDN w:val="0"/>
              <w:adjustRightInd w:val="0"/>
              <w:rPr>
                <w:rFonts w:ascii="Calibri" w:eastAsia="Calibri" w:hAnsi="Calibri" w:cs="Calibri"/>
                <w:sz w:val="18"/>
                <w:szCs w:val="18"/>
              </w:rPr>
            </w:pPr>
            <w:r w:rsidRPr="00935CB6">
              <w:rPr>
                <w:rFonts w:ascii="Calibri" w:eastAsia="Calibri" w:hAnsi="Calibri" w:cs="Calibri"/>
                <w:sz w:val="18"/>
                <w:szCs w:val="18"/>
              </w:rPr>
              <w:t>de la</w:t>
            </w:r>
          </w:p>
          <w:p w14:paraId="628A2B28" w14:textId="77777777" w:rsidR="00935CB6" w:rsidRPr="00935CB6" w:rsidRDefault="00935CB6" w:rsidP="00935CB6">
            <w:pPr>
              <w:autoSpaceDE w:val="0"/>
              <w:autoSpaceDN w:val="0"/>
              <w:adjustRightInd w:val="0"/>
              <w:rPr>
                <w:rFonts w:ascii="Calibri" w:eastAsia="Calibri" w:hAnsi="Calibri" w:cs="Calibri"/>
                <w:sz w:val="18"/>
                <w:szCs w:val="18"/>
              </w:rPr>
            </w:pPr>
            <w:r w:rsidRPr="00935CB6">
              <w:rPr>
                <w:rFonts w:ascii="Calibri" w:eastAsia="Calibri" w:hAnsi="Calibri" w:cs="Calibri"/>
                <w:sz w:val="18"/>
                <w:szCs w:val="18"/>
              </w:rPr>
              <w:t>información y</w:t>
            </w:r>
          </w:p>
          <w:p w14:paraId="69A68E99" w14:textId="77777777" w:rsidR="00935CB6" w:rsidRPr="00935CB6" w:rsidRDefault="00935CB6" w:rsidP="00935CB6">
            <w:pPr>
              <w:autoSpaceDE w:val="0"/>
              <w:autoSpaceDN w:val="0"/>
              <w:adjustRightInd w:val="0"/>
              <w:rPr>
                <w:rFonts w:ascii="Calibri" w:eastAsia="Calibri" w:hAnsi="Calibri" w:cs="Calibri"/>
                <w:sz w:val="18"/>
                <w:szCs w:val="18"/>
              </w:rPr>
            </w:pPr>
            <w:r w:rsidRPr="00935CB6">
              <w:rPr>
                <w:rFonts w:ascii="Calibri" w:eastAsia="Calibri" w:hAnsi="Calibri" w:cs="Calibri"/>
                <w:sz w:val="18"/>
                <w:szCs w:val="18"/>
              </w:rPr>
              <w:t>las</w:t>
            </w:r>
          </w:p>
          <w:p w14:paraId="35B96118" w14:textId="77777777" w:rsidR="00935CB6" w:rsidRPr="00935CB6" w:rsidRDefault="00935CB6" w:rsidP="00935CB6">
            <w:pPr>
              <w:autoSpaceDE w:val="0"/>
              <w:autoSpaceDN w:val="0"/>
              <w:adjustRightInd w:val="0"/>
              <w:rPr>
                <w:rFonts w:ascii="Calibri" w:eastAsia="Calibri" w:hAnsi="Calibri" w:cs="Calibri"/>
                <w:sz w:val="18"/>
                <w:szCs w:val="18"/>
              </w:rPr>
            </w:pPr>
            <w:r w:rsidRPr="00935CB6">
              <w:rPr>
                <w:rFonts w:ascii="Calibri" w:eastAsia="Calibri" w:hAnsi="Calibri" w:cs="Calibri"/>
                <w:sz w:val="18"/>
                <w:szCs w:val="18"/>
              </w:rPr>
              <w:t>comunicaciones</w:t>
            </w:r>
          </w:p>
          <w:p w14:paraId="23CEA392" w14:textId="77777777" w:rsidR="00935CB6" w:rsidRPr="00935CB6" w:rsidRDefault="00935CB6" w:rsidP="00935CB6">
            <w:pPr>
              <w:autoSpaceDE w:val="0"/>
              <w:autoSpaceDN w:val="0"/>
              <w:adjustRightInd w:val="0"/>
              <w:jc w:val="both"/>
              <w:rPr>
                <w:rFonts w:ascii="Arial" w:eastAsia="Calibri" w:hAnsi="Arial" w:cs="Arial"/>
                <w:bCs/>
              </w:rPr>
            </w:pPr>
            <w:r w:rsidRPr="00935CB6">
              <w:rPr>
                <w:rFonts w:ascii="Calibri" w:eastAsia="Calibri" w:hAnsi="Calibri" w:cs="Calibri"/>
                <w:sz w:val="18"/>
                <w:szCs w:val="18"/>
              </w:rPr>
              <w:t>- PETI</w:t>
            </w:r>
          </w:p>
        </w:tc>
      </w:tr>
    </w:tbl>
    <w:p w14:paraId="6567C8A5" w14:textId="77777777" w:rsidR="00935CB6" w:rsidRPr="00935CB6" w:rsidRDefault="00935CB6" w:rsidP="00935CB6">
      <w:pPr>
        <w:autoSpaceDE w:val="0"/>
        <w:autoSpaceDN w:val="0"/>
        <w:adjustRightInd w:val="0"/>
        <w:spacing w:after="0" w:line="240" w:lineRule="auto"/>
        <w:jc w:val="both"/>
        <w:rPr>
          <w:rFonts w:ascii="Arial" w:eastAsia="Calibri" w:hAnsi="Arial" w:cs="Arial"/>
          <w:bCs/>
        </w:rPr>
      </w:pPr>
    </w:p>
    <w:tbl>
      <w:tblPr>
        <w:tblStyle w:val="Tablaconcuadrcula1"/>
        <w:tblW w:w="9351" w:type="dxa"/>
        <w:tblLayout w:type="fixed"/>
        <w:tblLook w:val="04A0" w:firstRow="1" w:lastRow="0" w:firstColumn="1" w:lastColumn="0" w:noHBand="0" w:noVBand="1"/>
      </w:tblPr>
      <w:tblGrid>
        <w:gridCol w:w="4390"/>
        <w:gridCol w:w="4961"/>
      </w:tblGrid>
      <w:tr w:rsidR="009B1C68" w:rsidRPr="00080D3F" w14:paraId="2EE9AF5D" w14:textId="77777777" w:rsidTr="004C5F61">
        <w:tc>
          <w:tcPr>
            <w:tcW w:w="4390" w:type="dxa"/>
          </w:tcPr>
          <w:p w14:paraId="598940F3" w14:textId="77777777" w:rsidR="009B1C68" w:rsidRPr="009B1C68" w:rsidRDefault="009B1C68" w:rsidP="009B1C68">
            <w:pPr>
              <w:jc w:val="both"/>
              <w:rPr>
                <w:rFonts w:ascii="Arial Narrow" w:hAnsi="Arial Narrow" w:cs="Times New Roman"/>
                <w:color w:val="000000"/>
                <w:sz w:val="20"/>
                <w:szCs w:val="20"/>
              </w:rPr>
            </w:pPr>
            <w:r w:rsidRPr="009B1C68">
              <w:rPr>
                <w:rFonts w:ascii="Arial Narrow" w:hAnsi="Arial Narrow" w:cs="Times New Roman"/>
                <w:b/>
                <w:bCs/>
                <w:color w:val="000000"/>
                <w:sz w:val="20"/>
                <w:szCs w:val="20"/>
                <w:lang w:eastAsia="es-CO"/>
              </w:rPr>
              <w:t>ELABOR</w:t>
            </w:r>
            <w:r w:rsidRPr="00080D3F">
              <w:rPr>
                <w:rFonts w:ascii="Arial Narrow" w:hAnsi="Arial Narrow" w:cs="Times New Roman"/>
                <w:b/>
                <w:bCs/>
                <w:color w:val="000000"/>
                <w:sz w:val="20"/>
                <w:szCs w:val="20"/>
                <w:lang w:eastAsia="es-CO"/>
              </w:rPr>
              <w:t>Ó</w:t>
            </w:r>
          </w:p>
        </w:tc>
        <w:tc>
          <w:tcPr>
            <w:tcW w:w="4961" w:type="dxa"/>
          </w:tcPr>
          <w:p w14:paraId="018D9069" w14:textId="77777777" w:rsidR="009B1C68" w:rsidRPr="009B1C68" w:rsidRDefault="009B1C68" w:rsidP="009B1C68">
            <w:pPr>
              <w:jc w:val="both"/>
              <w:rPr>
                <w:rFonts w:ascii="Arial Narrow" w:hAnsi="Arial Narrow" w:cs="Times New Roman"/>
                <w:color w:val="000000"/>
                <w:sz w:val="20"/>
                <w:szCs w:val="20"/>
              </w:rPr>
            </w:pPr>
            <w:r w:rsidRPr="009B1C68">
              <w:rPr>
                <w:rFonts w:ascii="Arial Narrow" w:hAnsi="Arial Narrow" w:cs="Times New Roman"/>
                <w:b/>
                <w:bCs/>
                <w:color w:val="000000"/>
                <w:sz w:val="20"/>
                <w:szCs w:val="20"/>
                <w:lang w:eastAsia="es-CO"/>
              </w:rPr>
              <w:t>REVI</w:t>
            </w:r>
            <w:r w:rsidRPr="00080D3F">
              <w:rPr>
                <w:rFonts w:ascii="Arial Narrow" w:hAnsi="Arial Narrow" w:cs="Times New Roman"/>
                <w:b/>
                <w:bCs/>
                <w:color w:val="000000"/>
                <w:sz w:val="20"/>
                <w:szCs w:val="20"/>
                <w:lang w:eastAsia="es-CO"/>
              </w:rPr>
              <w:t>SÓ</w:t>
            </w:r>
          </w:p>
        </w:tc>
      </w:tr>
      <w:tr w:rsidR="009B1C68" w:rsidRPr="00080D3F" w14:paraId="5FC8A123" w14:textId="77777777" w:rsidTr="004C5F61">
        <w:trPr>
          <w:trHeight w:val="1045"/>
        </w:trPr>
        <w:tc>
          <w:tcPr>
            <w:tcW w:w="4390" w:type="dxa"/>
          </w:tcPr>
          <w:p w14:paraId="55F9447F" w14:textId="77777777" w:rsidR="009B1C68" w:rsidRPr="009B1C68" w:rsidRDefault="009B1C68" w:rsidP="009B1C68">
            <w:pPr>
              <w:rPr>
                <w:rFonts w:ascii="Arial Narrow" w:hAnsi="Arial Narrow" w:cs="Times New Roman"/>
                <w:color w:val="000000"/>
                <w:sz w:val="20"/>
                <w:szCs w:val="20"/>
              </w:rPr>
            </w:pPr>
          </w:p>
          <w:p w14:paraId="56C5ACF1" w14:textId="77777777" w:rsidR="009B1C68" w:rsidRPr="009B1C68" w:rsidRDefault="009B1C68" w:rsidP="009B1C68">
            <w:pPr>
              <w:rPr>
                <w:rFonts w:ascii="Arial Narrow" w:hAnsi="Arial Narrow" w:cs="Times New Roman"/>
                <w:color w:val="000000"/>
                <w:sz w:val="20"/>
                <w:szCs w:val="20"/>
              </w:rPr>
            </w:pPr>
            <w:r w:rsidRPr="009B1C68">
              <w:rPr>
                <w:rFonts w:ascii="Arial Narrow" w:hAnsi="Arial Narrow" w:cs="Times New Roman"/>
                <w:color w:val="000000"/>
                <w:sz w:val="20"/>
                <w:szCs w:val="20"/>
                <w:lang w:eastAsia="es-CO"/>
              </w:rPr>
              <w:t>Raúl Augusto Restrepo Granada</w:t>
            </w:r>
          </w:p>
          <w:p w14:paraId="788871D0" w14:textId="77777777" w:rsidR="009B1C68" w:rsidRPr="009B1C68" w:rsidRDefault="009B1C68" w:rsidP="009B1C68">
            <w:pPr>
              <w:rPr>
                <w:rFonts w:ascii="Arial Narrow" w:hAnsi="Arial Narrow" w:cs="Times New Roman"/>
                <w:color w:val="000000"/>
                <w:sz w:val="20"/>
                <w:szCs w:val="20"/>
              </w:rPr>
            </w:pPr>
            <w:r w:rsidRPr="009B1C68">
              <w:rPr>
                <w:rFonts w:ascii="Arial Narrow" w:hAnsi="Arial Narrow" w:cs="Times New Roman"/>
                <w:color w:val="000000"/>
                <w:sz w:val="20"/>
                <w:szCs w:val="20"/>
                <w:lang w:eastAsia="es-CO"/>
              </w:rPr>
              <w:t>Técnico Administrativo (TICS)</w:t>
            </w:r>
          </w:p>
          <w:p w14:paraId="258337B8" w14:textId="77777777" w:rsidR="009B1C68" w:rsidRPr="009B1C68" w:rsidRDefault="009B1C68" w:rsidP="009B1C68">
            <w:pPr>
              <w:rPr>
                <w:rFonts w:ascii="Arial Narrow" w:hAnsi="Arial Narrow" w:cs="Times New Roman"/>
                <w:color w:val="000000"/>
                <w:sz w:val="20"/>
                <w:szCs w:val="20"/>
              </w:rPr>
            </w:pPr>
            <w:r w:rsidRPr="009B1C68">
              <w:rPr>
                <w:rFonts w:ascii="Arial Narrow" w:hAnsi="Arial Narrow" w:cs="Times New Roman"/>
                <w:color w:val="000000"/>
                <w:sz w:val="20"/>
                <w:szCs w:val="20"/>
              </w:rPr>
              <w:t xml:space="preserve">Fecha: </w:t>
            </w:r>
            <w:r w:rsidRPr="00080D3F">
              <w:rPr>
                <w:rFonts w:ascii="Arial Narrow" w:hAnsi="Arial Narrow" w:cs="Times New Roman"/>
                <w:color w:val="000000"/>
                <w:sz w:val="20"/>
                <w:szCs w:val="20"/>
              </w:rPr>
              <w:t>28</w:t>
            </w:r>
            <w:r w:rsidRPr="009B1C68">
              <w:rPr>
                <w:rFonts w:ascii="Arial Narrow" w:hAnsi="Arial Narrow" w:cs="Times New Roman"/>
                <w:color w:val="000000"/>
                <w:sz w:val="20"/>
                <w:szCs w:val="20"/>
              </w:rPr>
              <w:t>/0</w:t>
            </w:r>
            <w:r w:rsidRPr="00080D3F">
              <w:rPr>
                <w:rFonts w:ascii="Arial Narrow" w:hAnsi="Arial Narrow" w:cs="Times New Roman"/>
                <w:color w:val="000000"/>
                <w:sz w:val="20"/>
                <w:szCs w:val="20"/>
              </w:rPr>
              <w:t>1</w:t>
            </w:r>
            <w:r w:rsidRPr="009B1C68">
              <w:rPr>
                <w:rFonts w:ascii="Arial Narrow" w:hAnsi="Arial Narrow" w:cs="Times New Roman"/>
                <w:color w:val="000000"/>
                <w:sz w:val="20"/>
                <w:szCs w:val="20"/>
              </w:rPr>
              <w:t>/20</w:t>
            </w:r>
            <w:r w:rsidRPr="00080D3F">
              <w:rPr>
                <w:rFonts w:ascii="Arial Narrow" w:hAnsi="Arial Narrow" w:cs="Times New Roman"/>
                <w:color w:val="000000"/>
                <w:sz w:val="20"/>
                <w:szCs w:val="20"/>
              </w:rPr>
              <w:t>20</w:t>
            </w:r>
          </w:p>
        </w:tc>
        <w:tc>
          <w:tcPr>
            <w:tcW w:w="4961" w:type="dxa"/>
          </w:tcPr>
          <w:p w14:paraId="35FD4AC3" w14:textId="77777777" w:rsidR="009B1C68" w:rsidRPr="00080D3F" w:rsidRDefault="009B1C68" w:rsidP="009B1C68">
            <w:pPr>
              <w:rPr>
                <w:rFonts w:ascii="Arial Narrow" w:hAnsi="Arial Narrow" w:cs="Arial"/>
                <w:color w:val="000000"/>
                <w:sz w:val="20"/>
                <w:szCs w:val="20"/>
                <w:lang w:eastAsia="es-CO"/>
              </w:rPr>
            </w:pPr>
          </w:p>
          <w:p w14:paraId="5129E82A" w14:textId="77777777" w:rsidR="009B1C68" w:rsidRPr="00080D3F" w:rsidRDefault="009B1C68" w:rsidP="009B1C68">
            <w:pPr>
              <w:rPr>
                <w:rFonts w:ascii="Arial Narrow" w:hAnsi="Arial Narrow" w:cs="Arial"/>
                <w:color w:val="000000"/>
                <w:sz w:val="20"/>
                <w:szCs w:val="20"/>
                <w:lang w:eastAsia="es-CO"/>
              </w:rPr>
            </w:pPr>
            <w:r w:rsidRPr="00080D3F">
              <w:rPr>
                <w:rFonts w:ascii="Arial Narrow" w:hAnsi="Arial Narrow" w:cs="Arial"/>
                <w:color w:val="000000"/>
                <w:sz w:val="20"/>
                <w:szCs w:val="20"/>
                <w:lang w:eastAsia="es-CO"/>
              </w:rPr>
              <w:t>John Jairo Duque Garcia</w:t>
            </w:r>
          </w:p>
          <w:p w14:paraId="4FBC7E7B" w14:textId="77777777" w:rsidR="009B1C68" w:rsidRPr="009B1C68" w:rsidRDefault="009B1C68" w:rsidP="009B1C68">
            <w:pPr>
              <w:rPr>
                <w:rFonts w:ascii="Arial Narrow" w:hAnsi="Arial Narrow" w:cs="Times New Roman"/>
                <w:color w:val="000000"/>
                <w:sz w:val="20"/>
                <w:szCs w:val="20"/>
              </w:rPr>
            </w:pPr>
            <w:r w:rsidRPr="00080D3F">
              <w:rPr>
                <w:rFonts w:ascii="Arial Narrow" w:hAnsi="Arial Narrow" w:cs="Arial"/>
                <w:color w:val="000000"/>
                <w:sz w:val="20"/>
                <w:szCs w:val="20"/>
                <w:lang w:eastAsia="es-CO"/>
              </w:rPr>
              <w:t>Subdirector Administrativo y Financiero</w:t>
            </w:r>
          </w:p>
          <w:p w14:paraId="0D4D0BC1" w14:textId="77777777" w:rsidR="009B1C68" w:rsidRPr="009B1C68" w:rsidRDefault="009B1C68" w:rsidP="009B1C68">
            <w:pPr>
              <w:rPr>
                <w:rFonts w:ascii="Arial Narrow" w:hAnsi="Arial Narrow" w:cs="Times New Roman"/>
                <w:color w:val="000000"/>
                <w:sz w:val="20"/>
                <w:szCs w:val="20"/>
              </w:rPr>
            </w:pPr>
            <w:r w:rsidRPr="009B1C68">
              <w:rPr>
                <w:rFonts w:ascii="Arial Narrow" w:hAnsi="Arial Narrow" w:cs="Times New Roman"/>
                <w:color w:val="000000"/>
                <w:sz w:val="20"/>
                <w:szCs w:val="20"/>
              </w:rPr>
              <w:t xml:space="preserve">Fecha: </w:t>
            </w:r>
            <w:r w:rsidRPr="00080D3F">
              <w:rPr>
                <w:rFonts w:ascii="Arial Narrow" w:hAnsi="Arial Narrow" w:cs="Times New Roman"/>
                <w:color w:val="000000"/>
                <w:sz w:val="20"/>
                <w:szCs w:val="20"/>
              </w:rPr>
              <w:t>28</w:t>
            </w:r>
            <w:r w:rsidRPr="009B1C68">
              <w:rPr>
                <w:rFonts w:ascii="Arial Narrow" w:hAnsi="Arial Narrow" w:cs="Times New Roman"/>
                <w:color w:val="000000"/>
                <w:sz w:val="20"/>
                <w:szCs w:val="20"/>
              </w:rPr>
              <w:t>/</w:t>
            </w:r>
            <w:r w:rsidRPr="00080D3F">
              <w:rPr>
                <w:rFonts w:ascii="Arial Narrow" w:hAnsi="Arial Narrow" w:cs="Times New Roman"/>
                <w:color w:val="000000"/>
                <w:sz w:val="20"/>
                <w:szCs w:val="20"/>
              </w:rPr>
              <w:t>01</w:t>
            </w:r>
            <w:r w:rsidRPr="009B1C68">
              <w:rPr>
                <w:rFonts w:ascii="Arial Narrow" w:hAnsi="Arial Narrow" w:cs="Times New Roman"/>
                <w:color w:val="000000"/>
                <w:sz w:val="20"/>
                <w:szCs w:val="20"/>
              </w:rPr>
              <w:t>/20</w:t>
            </w:r>
            <w:r w:rsidRPr="00080D3F">
              <w:rPr>
                <w:rFonts w:ascii="Arial Narrow" w:hAnsi="Arial Narrow" w:cs="Times New Roman"/>
                <w:color w:val="000000"/>
                <w:sz w:val="20"/>
                <w:szCs w:val="20"/>
              </w:rPr>
              <w:t>20</w:t>
            </w:r>
          </w:p>
        </w:tc>
      </w:tr>
    </w:tbl>
    <w:p w14:paraId="2EDA9422" w14:textId="77777777" w:rsidR="00935CB6" w:rsidRDefault="00935CB6" w:rsidP="00C0670A">
      <w:pPr>
        <w:pStyle w:val="Default"/>
        <w:jc w:val="both"/>
        <w:rPr>
          <w:rFonts w:ascii="Cambria" w:hAnsi="Cambria" w:cs="Cambria"/>
          <w:color w:val="auto"/>
          <w:sz w:val="96"/>
          <w:szCs w:val="96"/>
        </w:rPr>
      </w:pPr>
    </w:p>
    <w:sectPr w:rsidR="00935CB6">
      <w:head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DB6E85" w14:textId="77777777" w:rsidR="004C5F61" w:rsidRDefault="004C5F61" w:rsidP="004C5F61">
      <w:pPr>
        <w:spacing w:after="0" w:line="240" w:lineRule="auto"/>
      </w:pPr>
      <w:r>
        <w:separator/>
      </w:r>
    </w:p>
  </w:endnote>
  <w:endnote w:type="continuationSeparator" w:id="0">
    <w:p w14:paraId="63EF7DFA" w14:textId="77777777" w:rsidR="004C5F61" w:rsidRDefault="004C5F61" w:rsidP="004C5F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Bold">
    <w:altName w:val="Arial"/>
    <w:panose1 w:val="00000000000000000000"/>
    <w:charset w:val="00"/>
    <w:family w:val="swiss"/>
    <w:notTrueType/>
    <w:pitch w:val="default"/>
    <w:sig w:usb0="00000003" w:usb1="00000000" w:usb2="00000000" w:usb3="00000000" w:csb0="0000002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A92386" w14:textId="77777777" w:rsidR="004C5F61" w:rsidRDefault="004C5F61" w:rsidP="004C5F61">
      <w:pPr>
        <w:spacing w:after="0" w:line="240" w:lineRule="auto"/>
      </w:pPr>
      <w:r>
        <w:separator/>
      </w:r>
    </w:p>
  </w:footnote>
  <w:footnote w:type="continuationSeparator" w:id="0">
    <w:p w14:paraId="1879BA3F" w14:textId="77777777" w:rsidR="004C5F61" w:rsidRDefault="004C5F61" w:rsidP="004C5F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EDA1F" w14:textId="4A02B613" w:rsidR="00CB4F34" w:rsidRDefault="00CB4F34" w:rsidP="004C5F61">
    <w:pPr>
      <w:pStyle w:val="Encabezado"/>
      <w:jc w:val="right"/>
    </w:pPr>
    <w:r w:rsidRPr="00CB4F34">
      <w:drawing>
        <wp:anchor distT="0" distB="0" distL="114300" distR="114300" simplePos="0" relativeHeight="251659264" behindDoc="0" locked="0" layoutInCell="1" allowOverlap="1" wp14:anchorId="6AABC280" wp14:editId="650FC700">
          <wp:simplePos x="0" y="0"/>
          <wp:positionH relativeFrom="margin">
            <wp:align>left</wp:align>
          </wp:positionH>
          <wp:positionV relativeFrom="paragraph">
            <wp:posOffset>-384175</wp:posOffset>
          </wp:positionV>
          <wp:extent cx="1414780" cy="1155065"/>
          <wp:effectExtent l="0" t="0" r="0" b="6985"/>
          <wp:wrapThrough wrapText="bothSides">
            <wp:wrapPolygon edited="0">
              <wp:start x="13670" y="356"/>
              <wp:lineTo x="4363" y="6056"/>
              <wp:lineTo x="3781" y="8550"/>
              <wp:lineTo x="3490" y="12468"/>
              <wp:lineTo x="2327" y="13893"/>
              <wp:lineTo x="873" y="17100"/>
              <wp:lineTo x="582" y="20662"/>
              <wp:lineTo x="16578" y="21374"/>
              <wp:lineTo x="18032" y="21374"/>
              <wp:lineTo x="19777" y="20662"/>
              <wp:lineTo x="20359" y="19593"/>
              <wp:lineTo x="18614" y="14250"/>
              <wp:lineTo x="17451" y="7837"/>
              <wp:lineTo x="16869" y="6769"/>
              <wp:lineTo x="15124" y="356"/>
              <wp:lineTo x="13670" y="356"/>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CPA"/>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14780" cy="1155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F34">
      <w:drawing>
        <wp:anchor distT="0" distB="0" distL="114300" distR="114300" simplePos="0" relativeHeight="251660288" behindDoc="1" locked="0" layoutInCell="1" allowOverlap="1" wp14:anchorId="068BB80E" wp14:editId="6A0F5A79">
          <wp:simplePos x="0" y="0"/>
          <wp:positionH relativeFrom="margin">
            <wp:posOffset>3891915</wp:posOffset>
          </wp:positionH>
          <wp:positionV relativeFrom="paragraph">
            <wp:posOffset>-252095</wp:posOffset>
          </wp:positionV>
          <wp:extent cx="2019300" cy="1123950"/>
          <wp:effectExtent l="0" t="0" r="0" b="0"/>
          <wp:wrapTight wrapText="bothSides">
            <wp:wrapPolygon edited="0">
              <wp:start x="0" y="0"/>
              <wp:lineTo x="0" y="21234"/>
              <wp:lineTo x="21396" y="21234"/>
              <wp:lineTo x="21396"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BERNACIÓN 2020-2023-C.jpg"/>
                  <pic:cNvPicPr/>
                </pic:nvPicPr>
                <pic:blipFill rotWithShape="1">
                  <a:blip r:embed="rId2"/>
                  <a:srcRect l="7414" t="24260" r="8859" b="21664"/>
                  <a:stretch/>
                </pic:blipFill>
                <pic:spPr bwMode="auto">
                  <a:xfrm>
                    <a:off x="0" y="0"/>
                    <a:ext cx="2019300"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3415A6" w14:textId="5430B9D7" w:rsidR="00CB4F34" w:rsidRDefault="00CB4F34" w:rsidP="004C5F61">
    <w:pPr>
      <w:pStyle w:val="Encabezado"/>
      <w:jc w:val="right"/>
    </w:pPr>
  </w:p>
  <w:p w14:paraId="5C8BE365" w14:textId="6AB70FC7" w:rsidR="00CB4F34" w:rsidRDefault="00CB4F34" w:rsidP="004C5F61">
    <w:pPr>
      <w:pStyle w:val="Encabezado"/>
      <w:jc w:val="right"/>
    </w:pPr>
  </w:p>
  <w:p w14:paraId="6859A300" w14:textId="5A880823" w:rsidR="00CB4F34" w:rsidRDefault="00CB4F34" w:rsidP="004C5F61">
    <w:pPr>
      <w:pStyle w:val="Encabezado"/>
      <w:jc w:val="right"/>
    </w:pPr>
  </w:p>
  <w:p w14:paraId="280032D6" w14:textId="52B6CDD1" w:rsidR="004C5F61" w:rsidRDefault="004C5F61" w:rsidP="004C5F61">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1F2B64"/>
    <w:multiLevelType w:val="hybridMultilevel"/>
    <w:tmpl w:val="356847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5281E20"/>
    <w:multiLevelType w:val="hybridMultilevel"/>
    <w:tmpl w:val="356847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A144F2B"/>
    <w:multiLevelType w:val="hybridMultilevel"/>
    <w:tmpl w:val="356847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762F4B06"/>
    <w:multiLevelType w:val="hybridMultilevel"/>
    <w:tmpl w:val="356847F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CB6"/>
    <w:rsid w:val="00080D3F"/>
    <w:rsid w:val="004C5F61"/>
    <w:rsid w:val="00935CB6"/>
    <w:rsid w:val="009A0BFC"/>
    <w:rsid w:val="009B1C68"/>
    <w:rsid w:val="00BC5207"/>
    <w:rsid w:val="00C0670A"/>
    <w:rsid w:val="00CB4F34"/>
    <w:rsid w:val="00EE2C7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A4D55"/>
  <w15:chartTrackingRefBased/>
  <w15:docId w15:val="{61FDD90B-E7EE-4826-8E0C-F63BCD008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935CB6"/>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59"/>
    <w:rsid w:val="00935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B1C68"/>
    <w:rPr>
      <w:color w:val="0563C1" w:themeColor="hyperlink"/>
      <w:u w:val="single"/>
    </w:rPr>
  </w:style>
  <w:style w:type="character" w:styleId="Mencinsinresolver">
    <w:name w:val="Unresolved Mention"/>
    <w:basedOn w:val="Fuentedeprrafopredeter"/>
    <w:uiPriority w:val="99"/>
    <w:semiHidden/>
    <w:unhideWhenUsed/>
    <w:rsid w:val="009B1C68"/>
    <w:rPr>
      <w:color w:val="605E5C"/>
      <w:shd w:val="clear" w:color="auto" w:fill="E1DFDD"/>
    </w:rPr>
  </w:style>
  <w:style w:type="table" w:customStyle="1" w:styleId="Tablaconcuadrcula1">
    <w:name w:val="Tabla con cuadrícula1"/>
    <w:basedOn w:val="Tablanormal"/>
    <w:next w:val="Tablaconcuadrcula"/>
    <w:uiPriority w:val="59"/>
    <w:rsid w:val="009B1C68"/>
    <w:pPr>
      <w:spacing w:after="0" w:line="240" w:lineRule="auto"/>
    </w:pPr>
    <w:rPr>
      <w:rFonts w:eastAsia="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cabezado">
    <w:name w:val="header"/>
    <w:basedOn w:val="Normal"/>
    <w:link w:val="EncabezadoCar"/>
    <w:uiPriority w:val="99"/>
    <w:unhideWhenUsed/>
    <w:rsid w:val="004C5F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5F61"/>
  </w:style>
  <w:style w:type="paragraph" w:styleId="Piedepgina">
    <w:name w:val="footer"/>
    <w:basedOn w:val="Normal"/>
    <w:link w:val="PiedepginaCar"/>
    <w:uiPriority w:val="99"/>
    <w:unhideWhenUsed/>
    <w:rsid w:val="004C5F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5F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ulturantioquia.gov.co/images/documentos/calidad/Manual_Politicas_Seguridad_Informatica_ICPA.pdf"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1569</Words>
  <Characters>8635</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Diaz</dc:creator>
  <cp:keywords/>
  <dc:description/>
  <cp:lastModifiedBy>Sandra Diaz</cp:lastModifiedBy>
  <cp:revision>3</cp:revision>
  <dcterms:created xsi:type="dcterms:W3CDTF">2020-01-28T17:46:00Z</dcterms:created>
  <dcterms:modified xsi:type="dcterms:W3CDTF">2020-01-28T18:25:00Z</dcterms:modified>
</cp:coreProperties>
</file>