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D91B" w14:textId="7554C29A" w:rsidR="00DC2982" w:rsidRDefault="00DC2982" w:rsidP="005E7731">
      <w:pPr>
        <w:jc w:val="both"/>
      </w:pPr>
      <w:bookmarkStart w:id="0" w:name="_GoBack"/>
      <w:bookmarkEnd w:id="0"/>
    </w:p>
    <w:p w14:paraId="1261B770" w14:textId="77777777" w:rsidR="0092110C" w:rsidRDefault="0092110C" w:rsidP="00DC2982">
      <w:pPr>
        <w:jc w:val="center"/>
        <w:rPr>
          <w:rFonts w:ascii="Segoe UI" w:hAnsi="Segoe UI" w:cs="Segoe UI"/>
          <w:b/>
          <w:sz w:val="56"/>
          <w:szCs w:val="56"/>
        </w:rPr>
      </w:pPr>
    </w:p>
    <w:p w14:paraId="1514C43E" w14:textId="65E80DAE" w:rsidR="00DC2982" w:rsidRPr="00010467" w:rsidRDefault="00DC2982" w:rsidP="00DC2982">
      <w:pPr>
        <w:jc w:val="center"/>
        <w:rPr>
          <w:rFonts w:ascii="Segoe UI" w:hAnsi="Segoe UI" w:cs="Segoe UI"/>
          <w:b/>
          <w:sz w:val="56"/>
          <w:szCs w:val="56"/>
        </w:rPr>
      </w:pPr>
      <w:r w:rsidRPr="00010467">
        <w:rPr>
          <w:rFonts w:ascii="Segoe UI" w:hAnsi="Segoe UI" w:cs="Segoe UI"/>
          <w:b/>
          <w:sz w:val="56"/>
          <w:szCs w:val="56"/>
        </w:rPr>
        <w:t>INSTITUTO DE CULTURA Y PATRIMONIO DE ANTIOQUIA</w:t>
      </w:r>
    </w:p>
    <w:p w14:paraId="58B9336C" w14:textId="77777777" w:rsidR="00DC2982" w:rsidRPr="00010467" w:rsidRDefault="00DC2982" w:rsidP="005E7731">
      <w:pPr>
        <w:jc w:val="both"/>
        <w:rPr>
          <w:rFonts w:ascii="Segoe UI" w:hAnsi="Segoe UI" w:cs="Segoe UI"/>
        </w:rPr>
      </w:pPr>
    </w:p>
    <w:p w14:paraId="53F69937" w14:textId="0193755D" w:rsidR="008A63F9" w:rsidRDefault="00C0697E" w:rsidP="00DC2982">
      <w:pPr>
        <w:jc w:val="center"/>
        <w:rPr>
          <w:rFonts w:ascii="Segoe UI" w:hAnsi="Segoe UI" w:cs="Segoe UI"/>
          <w:b/>
          <w:sz w:val="52"/>
        </w:rPr>
      </w:pPr>
      <w:r w:rsidRPr="00010467">
        <w:rPr>
          <w:rFonts w:ascii="Segoe UI" w:hAnsi="Segoe UI" w:cs="Segoe UI"/>
          <w:b/>
          <w:sz w:val="52"/>
        </w:rPr>
        <w:t>PLAN INSTITUCIONAL DE ARCHIVOS</w:t>
      </w:r>
      <w:r w:rsidR="00DC2982" w:rsidRPr="00010467">
        <w:rPr>
          <w:rFonts w:ascii="Segoe UI" w:hAnsi="Segoe UI" w:cs="Segoe UI"/>
          <w:b/>
          <w:sz w:val="52"/>
        </w:rPr>
        <w:t xml:space="preserve"> PINAR</w:t>
      </w:r>
    </w:p>
    <w:p w14:paraId="110A1068" w14:textId="77777777" w:rsidR="00010467" w:rsidRPr="00010467" w:rsidRDefault="00010467" w:rsidP="00DC2982">
      <w:pPr>
        <w:jc w:val="center"/>
        <w:rPr>
          <w:rFonts w:ascii="Segoe UI" w:hAnsi="Segoe UI" w:cs="Segoe UI"/>
          <w:b/>
          <w:sz w:val="52"/>
        </w:rPr>
      </w:pPr>
    </w:p>
    <w:p w14:paraId="3660AACC" w14:textId="77777777" w:rsidR="00C0697E" w:rsidRPr="00010467" w:rsidRDefault="00C0697E" w:rsidP="00DC2982">
      <w:pPr>
        <w:jc w:val="center"/>
        <w:rPr>
          <w:rFonts w:ascii="Segoe UI" w:hAnsi="Segoe UI" w:cs="Segoe UI"/>
          <w:b/>
          <w:sz w:val="40"/>
        </w:rPr>
      </w:pPr>
      <w:r w:rsidRPr="00010467">
        <w:rPr>
          <w:rFonts w:ascii="Segoe UI" w:hAnsi="Segoe UI" w:cs="Segoe UI"/>
          <w:b/>
          <w:sz w:val="40"/>
        </w:rPr>
        <w:t>SUBDIRECCIÓN ADMINISTRATIVA Y FIANANCIERA</w:t>
      </w:r>
    </w:p>
    <w:p w14:paraId="35852974" w14:textId="77777777" w:rsidR="00DC2982" w:rsidRDefault="00DC2982" w:rsidP="00DC2982">
      <w:pPr>
        <w:jc w:val="center"/>
        <w:rPr>
          <w:sz w:val="32"/>
          <w:szCs w:val="32"/>
        </w:rPr>
      </w:pPr>
    </w:p>
    <w:p w14:paraId="50941CB5" w14:textId="7065B260" w:rsidR="00C0697E" w:rsidRDefault="00185645" w:rsidP="00DC2982">
      <w:pPr>
        <w:jc w:val="center"/>
        <w:rPr>
          <w:rFonts w:ascii="Segoe UI" w:hAnsi="Segoe UI" w:cs="Segoe UI"/>
          <w:sz w:val="32"/>
          <w:szCs w:val="32"/>
        </w:rPr>
      </w:pPr>
      <w:r w:rsidRPr="00890974">
        <w:rPr>
          <w:rFonts w:ascii="Segoe UI" w:hAnsi="Segoe UI" w:cs="Segoe UI"/>
          <w:sz w:val="32"/>
          <w:szCs w:val="32"/>
        </w:rPr>
        <w:t xml:space="preserve">MEDELLÍN, </w:t>
      </w:r>
      <w:r w:rsidR="00010467" w:rsidRPr="00890974">
        <w:rPr>
          <w:rFonts w:ascii="Segoe UI" w:hAnsi="Segoe UI" w:cs="Segoe UI"/>
          <w:sz w:val="32"/>
          <w:szCs w:val="32"/>
        </w:rPr>
        <w:t>enero</w:t>
      </w:r>
      <w:r w:rsidR="00C0697E" w:rsidRPr="00890974">
        <w:rPr>
          <w:rFonts w:ascii="Segoe UI" w:hAnsi="Segoe UI" w:cs="Segoe UI"/>
          <w:sz w:val="32"/>
          <w:szCs w:val="32"/>
        </w:rPr>
        <w:t xml:space="preserve"> 20</w:t>
      </w:r>
      <w:r w:rsidR="00B5331C" w:rsidRPr="00890974">
        <w:rPr>
          <w:rFonts w:ascii="Segoe UI" w:hAnsi="Segoe UI" w:cs="Segoe UI"/>
          <w:sz w:val="32"/>
          <w:szCs w:val="32"/>
        </w:rPr>
        <w:t>20</w:t>
      </w:r>
    </w:p>
    <w:p w14:paraId="08791373" w14:textId="27EBDEF2" w:rsidR="00010467" w:rsidRDefault="00010467" w:rsidP="00DC2982">
      <w:pPr>
        <w:jc w:val="center"/>
        <w:rPr>
          <w:rFonts w:ascii="Segoe UI" w:hAnsi="Segoe UI" w:cs="Segoe UI"/>
          <w:sz w:val="32"/>
          <w:szCs w:val="32"/>
        </w:rPr>
      </w:pPr>
    </w:p>
    <w:p w14:paraId="1ED4BE49" w14:textId="6294BE39" w:rsidR="00010467" w:rsidRDefault="00010467" w:rsidP="00DC2982">
      <w:pPr>
        <w:jc w:val="center"/>
        <w:rPr>
          <w:rFonts w:ascii="Segoe UI" w:hAnsi="Segoe UI" w:cs="Segoe UI"/>
          <w:sz w:val="32"/>
          <w:szCs w:val="32"/>
        </w:rPr>
      </w:pPr>
    </w:p>
    <w:p w14:paraId="7F528A63" w14:textId="1C93F792" w:rsidR="00010467" w:rsidRDefault="00010467" w:rsidP="00DC2982">
      <w:pPr>
        <w:jc w:val="center"/>
        <w:rPr>
          <w:rFonts w:ascii="Segoe UI" w:hAnsi="Segoe UI" w:cs="Segoe UI"/>
          <w:sz w:val="32"/>
          <w:szCs w:val="32"/>
        </w:rPr>
      </w:pPr>
    </w:p>
    <w:p w14:paraId="624794DB" w14:textId="77777777" w:rsidR="00010467" w:rsidRDefault="00010467" w:rsidP="00DC2982">
      <w:pPr>
        <w:jc w:val="center"/>
        <w:rPr>
          <w:rFonts w:ascii="Segoe UI" w:hAnsi="Segoe UI" w:cs="Segoe UI"/>
          <w:sz w:val="32"/>
          <w:szCs w:val="32"/>
        </w:rPr>
      </w:pPr>
    </w:p>
    <w:p w14:paraId="245C52CF" w14:textId="0EC0817F" w:rsidR="00890974" w:rsidRDefault="00890974" w:rsidP="00DC2982">
      <w:pPr>
        <w:jc w:val="center"/>
        <w:rPr>
          <w:rFonts w:ascii="Segoe UI" w:hAnsi="Segoe UI" w:cs="Segoe UI"/>
          <w:sz w:val="32"/>
          <w:szCs w:val="32"/>
        </w:rPr>
      </w:pPr>
    </w:p>
    <w:p w14:paraId="0A34AE6C" w14:textId="22140B13" w:rsidR="00D255D1" w:rsidRDefault="00D255D1" w:rsidP="00DC2982">
      <w:pPr>
        <w:jc w:val="center"/>
        <w:rPr>
          <w:rFonts w:ascii="Segoe UI" w:hAnsi="Segoe UI" w:cs="Segoe UI"/>
          <w:sz w:val="32"/>
          <w:szCs w:val="32"/>
        </w:rPr>
      </w:pPr>
    </w:p>
    <w:p w14:paraId="75F9A753" w14:textId="77777777" w:rsidR="00D255D1" w:rsidRPr="00890974" w:rsidRDefault="00D255D1" w:rsidP="00DC2982">
      <w:pPr>
        <w:jc w:val="center"/>
        <w:rPr>
          <w:rFonts w:ascii="Segoe UI" w:hAnsi="Segoe UI" w:cs="Segoe UI"/>
          <w:sz w:val="32"/>
          <w:szCs w:val="32"/>
        </w:rPr>
      </w:pPr>
    </w:p>
    <w:p w14:paraId="5D1E363A" w14:textId="77777777" w:rsidR="00C0697E" w:rsidRPr="00890974" w:rsidRDefault="00C0697E" w:rsidP="00B640EC">
      <w:pPr>
        <w:pStyle w:val="Prrafodelista"/>
        <w:numPr>
          <w:ilvl w:val="0"/>
          <w:numId w:val="2"/>
        </w:numPr>
        <w:jc w:val="both"/>
        <w:rPr>
          <w:rFonts w:ascii="Segoe UI" w:hAnsi="Segoe UI" w:cs="Segoe UI"/>
          <w:b/>
          <w:sz w:val="28"/>
          <w:szCs w:val="28"/>
        </w:rPr>
      </w:pPr>
      <w:r w:rsidRPr="00890974">
        <w:rPr>
          <w:rFonts w:ascii="Segoe UI" w:hAnsi="Segoe UI" w:cs="Segoe UI"/>
          <w:b/>
          <w:sz w:val="28"/>
          <w:szCs w:val="28"/>
        </w:rPr>
        <w:t>INTRODUCCIÓN</w:t>
      </w:r>
    </w:p>
    <w:p w14:paraId="6B132D2E" w14:textId="77777777" w:rsidR="00C0697E" w:rsidRDefault="00C0697E" w:rsidP="005E7731">
      <w:pPr>
        <w:jc w:val="both"/>
      </w:pPr>
    </w:p>
    <w:p w14:paraId="59B91CF2" w14:textId="717E94E5" w:rsidR="00C0697E" w:rsidRPr="00B21704" w:rsidRDefault="00C0697E" w:rsidP="005E7731">
      <w:pPr>
        <w:jc w:val="both"/>
        <w:rPr>
          <w:rFonts w:ascii="Segoe UI" w:hAnsi="Segoe UI" w:cs="Segoe UI"/>
        </w:rPr>
      </w:pPr>
      <w:r w:rsidRPr="00B21704">
        <w:rPr>
          <w:rFonts w:ascii="Segoe UI" w:hAnsi="Segoe UI" w:cs="Segoe UI"/>
        </w:rPr>
        <w:t xml:space="preserve">El Plan Institucional de Archivo – PINAR del Instituto de Cultura y Patrimonio de Antioquia, es un instrumento para la alta dirección concebido para garantizar la </w:t>
      </w:r>
      <w:r w:rsidR="00010467" w:rsidRPr="00B21704">
        <w:rPr>
          <w:rFonts w:ascii="Segoe UI" w:hAnsi="Segoe UI" w:cs="Segoe UI"/>
        </w:rPr>
        <w:t xml:space="preserve">adecuada </w:t>
      </w:r>
      <w:r w:rsidR="00163C24" w:rsidRPr="00B21704">
        <w:rPr>
          <w:rFonts w:ascii="Segoe UI" w:hAnsi="Segoe UI" w:cs="Segoe UI"/>
        </w:rPr>
        <w:t>planeación de</w:t>
      </w:r>
      <w:r w:rsidRPr="00B21704">
        <w:rPr>
          <w:rFonts w:ascii="Segoe UI" w:hAnsi="Segoe UI" w:cs="Segoe UI"/>
        </w:rPr>
        <w:t xml:space="preserve"> la función archivística y del proceso de gestión documental, para lo cual debe encontrarse articulado con los planes y proyectos estratégicos y de modernización de la entidad, como son el Plan Anual de Acción y el Direccionamiento estratégico.</w:t>
      </w:r>
    </w:p>
    <w:p w14:paraId="2D9844A9" w14:textId="77777777" w:rsidR="00C0697E" w:rsidRPr="00B21704" w:rsidRDefault="00C0697E" w:rsidP="005E7731">
      <w:pPr>
        <w:jc w:val="both"/>
      </w:pPr>
    </w:p>
    <w:p w14:paraId="01DBA2CD" w14:textId="77777777" w:rsidR="00890974" w:rsidRDefault="00C0697E" w:rsidP="005E7731">
      <w:pPr>
        <w:jc w:val="both"/>
        <w:rPr>
          <w:rFonts w:ascii="Segoe UI" w:hAnsi="Segoe UI" w:cs="Segoe UI"/>
        </w:rPr>
      </w:pPr>
      <w:r w:rsidRPr="00B21704">
        <w:rPr>
          <w:rFonts w:ascii="Segoe UI" w:hAnsi="Segoe UI" w:cs="Segoe UI"/>
        </w:rPr>
        <w:t xml:space="preserve">Teniendo en cuenta lo anterior y para dar cumplimiento a lo dispuesto en la Ley 594 de 2000 “Ley General de Archivos”, la Ley 1712 de 2014 “Ley de transparencia y de Acceso a la Información Pública y el Decreto N°1080 de 2015 “Reglamento del Sector Cultura”, expedido </w:t>
      </w:r>
    </w:p>
    <w:p w14:paraId="0184D6F5" w14:textId="77777777" w:rsidR="00890974" w:rsidRDefault="00890974" w:rsidP="005E7731">
      <w:pPr>
        <w:jc w:val="both"/>
        <w:rPr>
          <w:rFonts w:ascii="Segoe UI" w:hAnsi="Segoe UI" w:cs="Segoe UI"/>
        </w:rPr>
      </w:pPr>
    </w:p>
    <w:p w14:paraId="458ECB94" w14:textId="6B960537" w:rsidR="00C0697E" w:rsidRDefault="00C0697E" w:rsidP="005E7731">
      <w:pPr>
        <w:jc w:val="both"/>
        <w:rPr>
          <w:rFonts w:ascii="Segoe UI" w:hAnsi="Segoe UI" w:cs="Segoe UI"/>
        </w:rPr>
      </w:pPr>
      <w:r w:rsidRPr="00B21704">
        <w:rPr>
          <w:rFonts w:ascii="Segoe UI" w:hAnsi="Segoe UI" w:cs="Segoe UI"/>
        </w:rPr>
        <w:t xml:space="preserve">por el Ministerio de Cultura, este último donde se establecen los instrumentos archivísticos, entre los cuales se encuentra el PINAR, definido como instrumento para planear, hacer seguimiento y articular la función archivística y el proceso de gestión documental a corto, mediano y largo </w:t>
      </w:r>
      <w:r w:rsidR="009F5008" w:rsidRPr="00B21704">
        <w:rPr>
          <w:rFonts w:ascii="Segoe UI" w:hAnsi="Segoe UI" w:cs="Segoe UI"/>
        </w:rPr>
        <w:t>p</w:t>
      </w:r>
      <w:r w:rsidRPr="00B21704">
        <w:rPr>
          <w:rFonts w:ascii="Segoe UI" w:hAnsi="Segoe UI" w:cs="Segoe UI"/>
        </w:rPr>
        <w:t>lazo con planes y proyectos estratégicos y de modernización de acuerdo a las necesidades, debilidades, riesgos y oportunidades, para su elaboración se tuvieron en cuenta los lineamientos que sobre el particular ha definido el Archivo General de la Nación en el Manual de formulación del Plan Institucional de Archivos – PINAR.</w:t>
      </w:r>
    </w:p>
    <w:p w14:paraId="7552FD59" w14:textId="77777777" w:rsidR="00890974" w:rsidRPr="00B21704" w:rsidRDefault="00890974" w:rsidP="005E7731">
      <w:pPr>
        <w:jc w:val="both"/>
        <w:rPr>
          <w:rFonts w:ascii="Segoe UI" w:hAnsi="Segoe UI" w:cs="Segoe UI"/>
        </w:rPr>
      </w:pPr>
    </w:p>
    <w:p w14:paraId="762E05CB" w14:textId="4AAD3047" w:rsidR="007B699B" w:rsidRPr="00B21704" w:rsidRDefault="007B699B" w:rsidP="005E7731">
      <w:pPr>
        <w:jc w:val="both"/>
        <w:rPr>
          <w:rFonts w:ascii="Segoe UI" w:hAnsi="Segoe UI" w:cs="Segoe UI"/>
        </w:rPr>
      </w:pPr>
      <w:r w:rsidRPr="00B21704">
        <w:rPr>
          <w:rFonts w:ascii="Segoe UI" w:hAnsi="Segoe UI" w:cs="Segoe UI"/>
        </w:rPr>
        <w:t xml:space="preserve">El Plan Institucional de Archivo (PINAR) es la planeación de la función archivística de la Institución, la cual expresa este herramienta archivística, con el terminación de enunciar la Gestión Documental con las fines vitales del Instituto de Cultura y Patrimonio de Antioquia señaladas en el Plan de Acción, igualmente de registrar que favorece de modo eficiente a fortificar la transparencia y el acceso a la información, ya que los archivos afirman el cuidado de los </w:t>
      </w:r>
      <w:r w:rsidR="008C757F" w:rsidRPr="00B21704">
        <w:rPr>
          <w:rFonts w:ascii="Segoe UI" w:hAnsi="Segoe UI" w:cs="Segoe UI"/>
        </w:rPr>
        <w:t>usuari</w:t>
      </w:r>
      <w:r w:rsidRPr="00B21704">
        <w:rPr>
          <w:rFonts w:ascii="Segoe UI" w:hAnsi="Segoe UI" w:cs="Segoe UI"/>
        </w:rPr>
        <w:t xml:space="preserve">os, </w:t>
      </w:r>
      <w:r w:rsidR="008C757F" w:rsidRPr="00B21704">
        <w:rPr>
          <w:rFonts w:ascii="Segoe UI" w:hAnsi="Segoe UI" w:cs="Segoe UI"/>
        </w:rPr>
        <w:t>asumiendo</w:t>
      </w:r>
      <w:r w:rsidRPr="00B21704">
        <w:rPr>
          <w:rFonts w:ascii="Segoe UI" w:hAnsi="Segoe UI" w:cs="Segoe UI"/>
        </w:rPr>
        <w:t xml:space="preserve"> a su </w:t>
      </w:r>
      <w:r w:rsidR="008C757F" w:rsidRPr="00B21704">
        <w:rPr>
          <w:rFonts w:ascii="Segoe UI" w:hAnsi="Segoe UI" w:cs="Segoe UI"/>
        </w:rPr>
        <w:t>práctica</w:t>
      </w:r>
      <w:r w:rsidRPr="00B21704">
        <w:rPr>
          <w:rFonts w:ascii="Segoe UI" w:hAnsi="Segoe UI" w:cs="Segoe UI"/>
        </w:rPr>
        <w:t xml:space="preserve"> la </w:t>
      </w:r>
      <w:r w:rsidR="008C757F" w:rsidRPr="00B21704">
        <w:rPr>
          <w:rFonts w:ascii="Segoe UI" w:hAnsi="Segoe UI" w:cs="Segoe UI"/>
        </w:rPr>
        <w:t>indagación</w:t>
      </w:r>
      <w:r w:rsidRPr="00B21704">
        <w:rPr>
          <w:rFonts w:ascii="Segoe UI" w:hAnsi="Segoe UI" w:cs="Segoe UI"/>
        </w:rPr>
        <w:t xml:space="preserve"> de su interés.</w:t>
      </w:r>
    </w:p>
    <w:p w14:paraId="1224D1D9" w14:textId="6F268BCB" w:rsidR="00C0697E" w:rsidRDefault="00C0697E" w:rsidP="005E7731">
      <w:pPr>
        <w:jc w:val="both"/>
      </w:pPr>
    </w:p>
    <w:p w14:paraId="34CDDCB7" w14:textId="58991698" w:rsidR="00010467" w:rsidRDefault="00010467" w:rsidP="005E7731">
      <w:pPr>
        <w:jc w:val="both"/>
      </w:pPr>
    </w:p>
    <w:p w14:paraId="0404B551" w14:textId="43AC8DB6" w:rsidR="00010467" w:rsidRDefault="00010467" w:rsidP="005E7731">
      <w:pPr>
        <w:jc w:val="both"/>
      </w:pPr>
    </w:p>
    <w:p w14:paraId="4DC55C2D" w14:textId="276E1B1E" w:rsidR="00010467" w:rsidRDefault="00010467" w:rsidP="005E7731">
      <w:pPr>
        <w:jc w:val="both"/>
      </w:pPr>
    </w:p>
    <w:p w14:paraId="46130F89" w14:textId="77777777" w:rsidR="00010467" w:rsidRDefault="00010467" w:rsidP="005E7731">
      <w:pPr>
        <w:jc w:val="both"/>
      </w:pPr>
    </w:p>
    <w:p w14:paraId="29932695" w14:textId="77777777" w:rsidR="00C0697E" w:rsidRDefault="000F6B90" w:rsidP="00B640EC">
      <w:pPr>
        <w:pStyle w:val="Prrafodelista"/>
        <w:numPr>
          <w:ilvl w:val="0"/>
          <w:numId w:val="2"/>
        </w:numPr>
        <w:jc w:val="both"/>
        <w:rPr>
          <w:b/>
          <w:sz w:val="28"/>
          <w:szCs w:val="28"/>
        </w:rPr>
      </w:pPr>
      <w:r w:rsidRPr="00B640EC">
        <w:rPr>
          <w:b/>
          <w:sz w:val="28"/>
          <w:szCs w:val="28"/>
        </w:rPr>
        <w:t>OBJETIV</w:t>
      </w:r>
      <w:r w:rsidR="00C0697E" w:rsidRPr="00B640EC">
        <w:rPr>
          <w:b/>
          <w:sz w:val="28"/>
          <w:szCs w:val="28"/>
        </w:rPr>
        <w:t>OS:</w:t>
      </w:r>
    </w:p>
    <w:p w14:paraId="0D3BF72D" w14:textId="77777777" w:rsidR="00B640EC" w:rsidRPr="00B640EC" w:rsidRDefault="00B640EC" w:rsidP="00B640EC">
      <w:pPr>
        <w:pStyle w:val="Prrafodelista"/>
        <w:jc w:val="both"/>
        <w:rPr>
          <w:b/>
          <w:sz w:val="28"/>
          <w:szCs w:val="28"/>
        </w:rPr>
      </w:pPr>
    </w:p>
    <w:p w14:paraId="5086330B" w14:textId="0E48D46B" w:rsidR="00C0697E" w:rsidRPr="00B21704" w:rsidRDefault="002915F7" w:rsidP="00B640EC">
      <w:pPr>
        <w:pStyle w:val="Prrafodelista"/>
        <w:numPr>
          <w:ilvl w:val="0"/>
          <w:numId w:val="3"/>
        </w:numPr>
        <w:jc w:val="both"/>
        <w:rPr>
          <w:rFonts w:ascii="Segoe UI" w:hAnsi="Segoe UI" w:cs="Segoe UI"/>
        </w:rPr>
      </w:pPr>
      <w:r w:rsidRPr="00B21704">
        <w:rPr>
          <w:rFonts w:ascii="Segoe UI" w:hAnsi="Segoe UI" w:cs="Segoe UI"/>
        </w:rPr>
        <w:t>Dar encadenamiento a</w:t>
      </w:r>
      <w:r w:rsidR="00C0697E" w:rsidRPr="00B21704">
        <w:rPr>
          <w:rFonts w:ascii="Segoe UI" w:hAnsi="Segoe UI" w:cs="Segoe UI"/>
        </w:rPr>
        <w:t xml:space="preserve"> l</w:t>
      </w:r>
      <w:r w:rsidR="00C864BC" w:rsidRPr="00B21704">
        <w:rPr>
          <w:rFonts w:ascii="Segoe UI" w:hAnsi="Segoe UI" w:cs="Segoe UI"/>
        </w:rPr>
        <w:t>a</w:t>
      </w:r>
      <w:r w:rsidR="00C0697E" w:rsidRPr="00B21704">
        <w:rPr>
          <w:rFonts w:ascii="Segoe UI" w:hAnsi="Segoe UI" w:cs="Segoe UI"/>
        </w:rPr>
        <w:t xml:space="preserve">s </w:t>
      </w:r>
      <w:r w:rsidR="00C864BC" w:rsidRPr="00B21704">
        <w:rPr>
          <w:rFonts w:ascii="Segoe UI" w:hAnsi="Segoe UI" w:cs="Segoe UI"/>
        </w:rPr>
        <w:t>intenciones</w:t>
      </w:r>
      <w:r w:rsidR="00C0697E" w:rsidRPr="00B21704">
        <w:rPr>
          <w:rFonts w:ascii="Segoe UI" w:hAnsi="Segoe UI" w:cs="Segoe UI"/>
        </w:rPr>
        <w:t xml:space="preserve"> de la función archivística y la gestión documental del Instituto de Cultura y Patrimonio de Antioquia, mediante la </w:t>
      </w:r>
      <w:r w:rsidR="00C864BC" w:rsidRPr="00B21704">
        <w:rPr>
          <w:rFonts w:ascii="Segoe UI" w:hAnsi="Segoe UI" w:cs="Segoe UI"/>
        </w:rPr>
        <w:t>alineación</w:t>
      </w:r>
      <w:r w:rsidR="00C0697E" w:rsidRPr="00B21704">
        <w:rPr>
          <w:rFonts w:ascii="Segoe UI" w:hAnsi="Segoe UI" w:cs="Segoe UI"/>
        </w:rPr>
        <w:t xml:space="preserve"> de procesos desarrollados con metas y objetivos cuantificables.</w:t>
      </w:r>
    </w:p>
    <w:p w14:paraId="47610197" w14:textId="77777777" w:rsidR="005E7731" w:rsidRPr="00B21704" w:rsidRDefault="005E7731" w:rsidP="005E7731">
      <w:pPr>
        <w:pStyle w:val="Prrafodelista"/>
        <w:jc w:val="both"/>
        <w:rPr>
          <w:rFonts w:ascii="Segoe UI" w:hAnsi="Segoe UI" w:cs="Segoe UI"/>
        </w:rPr>
      </w:pPr>
    </w:p>
    <w:p w14:paraId="6F86DA77" w14:textId="49C2E26E" w:rsidR="005E7731" w:rsidRPr="00B21704" w:rsidRDefault="00C864BC" w:rsidP="00B640EC">
      <w:pPr>
        <w:pStyle w:val="Prrafodelista"/>
        <w:numPr>
          <w:ilvl w:val="0"/>
          <w:numId w:val="3"/>
        </w:numPr>
        <w:jc w:val="both"/>
        <w:rPr>
          <w:rFonts w:ascii="Segoe UI" w:hAnsi="Segoe UI" w:cs="Segoe UI"/>
        </w:rPr>
      </w:pPr>
      <w:r w:rsidRPr="00B21704">
        <w:rPr>
          <w:rFonts w:ascii="Segoe UI" w:hAnsi="Segoe UI" w:cs="Segoe UI"/>
        </w:rPr>
        <w:t>Continuar con la g</w:t>
      </w:r>
      <w:r w:rsidR="005E7731" w:rsidRPr="00B21704">
        <w:rPr>
          <w:rFonts w:ascii="Segoe UI" w:hAnsi="Segoe UI" w:cs="Segoe UI"/>
        </w:rPr>
        <w:t>esti</w:t>
      </w:r>
      <w:r w:rsidRPr="00B21704">
        <w:rPr>
          <w:rFonts w:ascii="Segoe UI" w:hAnsi="Segoe UI" w:cs="Segoe UI"/>
        </w:rPr>
        <w:t>ó</w:t>
      </w:r>
      <w:r w:rsidR="005E7731" w:rsidRPr="00B21704">
        <w:rPr>
          <w:rFonts w:ascii="Segoe UI" w:hAnsi="Segoe UI" w:cs="Segoe UI"/>
        </w:rPr>
        <w:t xml:space="preserve">n y </w:t>
      </w:r>
      <w:r w:rsidRPr="00B21704">
        <w:rPr>
          <w:rFonts w:ascii="Segoe UI" w:hAnsi="Segoe UI" w:cs="Segoe UI"/>
        </w:rPr>
        <w:t>medir</w:t>
      </w:r>
      <w:r w:rsidR="005E7731" w:rsidRPr="00B21704">
        <w:rPr>
          <w:rFonts w:ascii="Segoe UI" w:hAnsi="Segoe UI" w:cs="Segoe UI"/>
        </w:rPr>
        <w:t xml:space="preserve"> los recursos humanos, financieros, tecnológicos y de infraestructura como soporte a los planes y proyectos formulados y el mapa de ruta a corto, mediano y largo plazo.</w:t>
      </w:r>
    </w:p>
    <w:p w14:paraId="2377F48E" w14:textId="77777777" w:rsidR="005E7731" w:rsidRPr="00B21704" w:rsidRDefault="005E7731" w:rsidP="005E7731">
      <w:pPr>
        <w:pStyle w:val="Prrafodelista"/>
        <w:jc w:val="both"/>
        <w:rPr>
          <w:rFonts w:ascii="Segoe UI" w:hAnsi="Segoe UI" w:cs="Segoe UI"/>
        </w:rPr>
      </w:pPr>
    </w:p>
    <w:p w14:paraId="4BED9FA9" w14:textId="280F9D74" w:rsidR="005E7731" w:rsidRPr="00B21704" w:rsidRDefault="00C864BC" w:rsidP="00B640EC">
      <w:pPr>
        <w:pStyle w:val="Prrafodelista"/>
        <w:numPr>
          <w:ilvl w:val="0"/>
          <w:numId w:val="3"/>
        </w:numPr>
        <w:jc w:val="both"/>
        <w:rPr>
          <w:rFonts w:ascii="Segoe UI" w:hAnsi="Segoe UI" w:cs="Segoe UI"/>
        </w:rPr>
      </w:pPr>
      <w:r w:rsidRPr="00B21704">
        <w:rPr>
          <w:rFonts w:ascii="Segoe UI" w:hAnsi="Segoe UI" w:cs="Segoe UI"/>
        </w:rPr>
        <w:t xml:space="preserve">Mantener con la </w:t>
      </w:r>
      <w:r w:rsidR="005E7731" w:rsidRPr="00B21704">
        <w:rPr>
          <w:rFonts w:ascii="Segoe UI" w:hAnsi="Segoe UI" w:cs="Segoe UI"/>
        </w:rPr>
        <w:t>Co</w:t>
      </w:r>
      <w:r w:rsidR="00C913E0" w:rsidRPr="00B21704">
        <w:rPr>
          <w:rFonts w:ascii="Segoe UI" w:hAnsi="Segoe UI" w:cs="Segoe UI"/>
        </w:rPr>
        <w:t>operación</w:t>
      </w:r>
      <w:r w:rsidR="005E7731" w:rsidRPr="00B21704">
        <w:rPr>
          <w:rFonts w:ascii="Segoe UI" w:hAnsi="Segoe UI" w:cs="Segoe UI"/>
        </w:rPr>
        <w:t xml:space="preserve"> de manera efectiva al fortalecimiento institucional, la transparencia, la eficiencia y el acceso a los archivos del Instituto de Cultura y Patrimonio de Antioquia.</w:t>
      </w:r>
    </w:p>
    <w:p w14:paraId="7612F972" w14:textId="77777777" w:rsidR="005E7731" w:rsidRPr="00B21704" w:rsidRDefault="005E7731" w:rsidP="005E7731">
      <w:pPr>
        <w:pStyle w:val="Prrafodelista"/>
        <w:jc w:val="both"/>
        <w:rPr>
          <w:rFonts w:ascii="Segoe UI" w:hAnsi="Segoe UI" w:cs="Segoe UI"/>
        </w:rPr>
      </w:pPr>
    </w:p>
    <w:p w14:paraId="50F88F90" w14:textId="5D819F53" w:rsidR="00C0697E" w:rsidRPr="00B21704" w:rsidRDefault="00C913E0" w:rsidP="00B640EC">
      <w:pPr>
        <w:pStyle w:val="Prrafodelista"/>
        <w:numPr>
          <w:ilvl w:val="0"/>
          <w:numId w:val="3"/>
        </w:numPr>
        <w:jc w:val="both"/>
        <w:rPr>
          <w:rFonts w:ascii="Segoe UI" w:hAnsi="Segoe UI" w:cs="Segoe UI"/>
        </w:rPr>
      </w:pPr>
      <w:r w:rsidRPr="00B21704">
        <w:rPr>
          <w:rFonts w:ascii="Segoe UI" w:hAnsi="Segoe UI" w:cs="Segoe UI"/>
        </w:rPr>
        <w:t xml:space="preserve">Dar continuidad en la </w:t>
      </w:r>
      <w:r w:rsidR="005E7731" w:rsidRPr="00B21704">
        <w:rPr>
          <w:rFonts w:ascii="Segoe UI" w:hAnsi="Segoe UI" w:cs="Segoe UI"/>
        </w:rPr>
        <w:t>Consolida</w:t>
      </w:r>
      <w:r w:rsidRPr="00B21704">
        <w:rPr>
          <w:rFonts w:ascii="Segoe UI" w:hAnsi="Segoe UI" w:cs="Segoe UI"/>
        </w:rPr>
        <w:t>ción</w:t>
      </w:r>
      <w:r w:rsidR="005E7731" w:rsidRPr="00B21704">
        <w:rPr>
          <w:rFonts w:ascii="Segoe UI" w:hAnsi="Segoe UI" w:cs="Segoe UI"/>
        </w:rPr>
        <w:t xml:space="preserve"> y moderniza</w:t>
      </w:r>
      <w:r w:rsidRPr="00B21704">
        <w:rPr>
          <w:rFonts w:ascii="Segoe UI" w:hAnsi="Segoe UI" w:cs="Segoe UI"/>
        </w:rPr>
        <w:t>ción en</w:t>
      </w:r>
      <w:r w:rsidR="005E7731" w:rsidRPr="00B21704">
        <w:rPr>
          <w:rFonts w:ascii="Segoe UI" w:hAnsi="Segoe UI" w:cs="Segoe UI"/>
        </w:rPr>
        <w:t xml:space="preserve"> la gestión de archivos del Instituto de </w:t>
      </w:r>
      <w:r w:rsidRPr="00B21704">
        <w:rPr>
          <w:rFonts w:ascii="Segoe UI" w:hAnsi="Segoe UI" w:cs="Segoe UI"/>
        </w:rPr>
        <w:t>C</w:t>
      </w:r>
      <w:r w:rsidR="005E7731" w:rsidRPr="00B21704">
        <w:rPr>
          <w:rFonts w:ascii="Segoe UI" w:hAnsi="Segoe UI" w:cs="Segoe UI"/>
        </w:rPr>
        <w:t xml:space="preserve">ultura y Patrimonio de Antioquia en el marco del Archivo Central. </w:t>
      </w:r>
    </w:p>
    <w:p w14:paraId="6AA8589B" w14:textId="77777777" w:rsidR="005E7731" w:rsidRDefault="005E7731" w:rsidP="005E7731">
      <w:pPr>
        <w:pStyle w:val="Prrafodelista"/>
        <w:jc w:val="both"/>
      </w:pPr>
    </w:p>
    <w:p w14:paraId="575C3595" w14:textId="77777777" w:rsidR="005E7731" w:rsidRDefault="005E7731" w:rsidP="005E7731">
      <w:pPr>
        <w:pStyle w:val="Prrafodelista"/>
        <w:jc w:val="both"/>
      </w:pPr>
    </w:p>
    <w:p w14:paraId="078077F7" w14:textId="77777777" w:rsidR="005E7731" w:rsidRDefault="005E7731" w:rsidP="005E7731">
      <w:pPr>
        <w:pStyle w:val="Prrafodelista"/>
        <w:jc w:val="both"/>
      </w:pPr>
    </w:p>
    <w:p w14:paraId="6686E23F" w14:textId="77777777" w:rsidR="005E7731" w:rsidRPr="00852386" w:rsidRDefault="000F6B90" w:rsidP="00852386">
      <w:pPr>
        <w:pStyle w:val="Prrafodelista"/>
        <w:numPr>
          <w:ilvl w:val="0"/>
          <w:numId w:val="2"/>
        </w:numPr>
        <w:jc w:val="both"/>
        <w:rPr>
          <w:b/>
          <w:sz w:val="28"/>
          <w:szCs w:val="28"/>
        </w:rPr>
      </w:pPr>
      <w:r w:rsidRPr="00852386">
        <w:rPr>
          <w:b/>
          <w:sz w:val="28"/>
          <w:szCs w:val="28"/>
        </w:rPr>
        <w:t>CONTEX</w:t>
      </w:r>
      <w:r w:rsidR="005E7731" w:rsidRPr="00852386">
        <w:rPr>
          <w:b/>
          <w:sz w:val="28"/>
          <w:szCs w:val="28"/>
        </w:rPr>
        <w:t>TO ESTRATÉGICO</w:t>
      </w:r>
    </w:p>
    <w:p w14:paraId="5FA26878" w14:textId="77777777" w:rsidR="005E7731" w:rsidRPr="00163C24" w:rsidRDefault="005E7731" w:rsidP="005E7731">
      <w:pPr>
        <w:pStyle w:val="Prrafodelista"/>
        <w:jc w:val="both"/>
        <w:rPr>
          <w:rFonts w:ascii="Segoe UI" w:hAnsi="Segoe UI" w:cs="Segoe UI"/>
        </w:rPr>
      </w:pPr>
      <w:r w:rsidRPr="00163C24">
        <w:rPr>
          <w:rFonts w:ascii="Segoe UI" w:hAnsi="Segoe UI" w:cs="Segoe UI"/>
        </w:rPr>
        <w:t>El Plan Institucional de Archivos – PINAR del Instituto de Cultura y Patrimonio de Antioquia esta lineado en el siguiente contexto estratégico</w:t>
      </w:r>
    </w:p>
    <w:p w14:paraId="748EBEC6" w14:textId="77777777" w:rsidR="005E7731" w:rsidRDefault="005E7731" w:rsidP="005E7731">
      <w:pPr>
        <w:pStyle w:val="Prrafodelista"/>
        <w:jc w:val="both"/>
      </w:pPr>
    </w:p>
    <w:p w14:paraId="2339A373" w14:textId="77777777" w:rsidR="005E7731" w:rsidRPr="00852386" w:rsidRDefault="00852386" w:rsidP="005E7731">
      <w:pPr>
        <w:pStyle w:val="Prrafodelista"/>
        <w:jc w:val="both"/>
        <w:rPr>
          <w:b/>
          <w:sz w:val="26"/>
          <w:szCs w:val="26"/>
        </w:rPr>
      </w:pPr>
      <w:r w:rsidRPr="00852386">
        <w:rPr>
          <w:b/>
          <w:sz w:val="26"/>
          <w:szCs w:val="26"/>
        </w:rPr>
        <w:t>3.1 Quiénes</w:t>
      </w:r>
      <w:r w:rsidR="005E7731" w:rsidRPr="00852386">
        <w:rPr>
          <w:b/>
          <w:sz w:val="26"/>
          <w:szCs w:val="26"/>
        </w:rPr>
        <w:t xml:space="preserve"> </w:t>
      </w:r>
      <w:r w:rsidRPr="00852386">
        <w:rPr>
          <w:b/>
          <w:sz w:val="26"/>
          <w:szCs w:val="26"/>
        </w:rPr>
        <w:t>somos</w:t>
      </w:r>
      <w:r>
        <w:rPr>
          <w:b/>
          <w:sz w:val="26"/>
          <w:szCs w:val="26"/>
        </w:rPr>
        <w:t>?</w:t>
      </w:r>
    </w:p>
    <w:p w14:paraId="3A1C50DF" w14:textId="7EAFD85A" w:rsidR="00852386" w:rsidRPr="00163C24" w:rsidRDefault="00852386" w:rsidP="005E7731">
      <w:pPr>
        <w:pStyle w:val="Prrafodelista"/>
        <w:jc w:val="both"/>
        <w:rPr>
          <w:rFonts w:ascii="Segoe UI" w:hAnsi="Segoe UI" w:cs="Segoe UI"/>
        </w:rPr>
      </w:pPr>
      <w:r w:rsidRPr="00163C24">
        <w:rPr>
          <w:rFonts w:ascii="Segoe UI" w:hAnsi="Segoe UI" w:cs="Segoe UI"/>
        </w:rPr>
        <w:t xml:space="preserve">Entidad con autonomía administrativa y cultural con presencia en todo el departamento de Antioquia, cuya función está orientada a brindar el desarrollo cultural sostenible, el Instituto de Cultura y Patrimonio de Antioquia fue creado por medio del Decreto N°0494 de 2011.  </w:t>
      </w:r>
    </w:p>
    <w:p w14:paraId="6B57488F" w14:textId="77777777" w:rsidR="005E7731" w:rsidRDefault="005E7731" w:rsidP="005E7731">
      <w:pPr>
        <w:pStyle w:val="Prrafodelista"/>
        <w:jc w:val="both"/>
      </w:pPr>
    </w:p>
    <w:p w14:paraId="0E879614" w14:textId="77777777" w:rsidR="005E7731" w:rsidRPr="00852386" w:rsidRDefault="00852386" w:rsidP="005E7731">
      <w:pPr>
        <w:pStyle w:val="Prrafodelista"/>
        <w:jc w:val="both"/>
        <w:rPr>
          <w:b/>
          <w:sz w:val="26"/>
          <w:szCs w:val="26"/>
        </w:rPr>
      </w:pPr>
      <w:r>
        <w:rPr>
          <w:b/>
          <w:sz w:val="26"/>
          <w:szCs w:val="26"/>
        </w:rPr>
        <w:t xml:space="preserve">3.2 </w:t>
      </w:r>
      <w:r w:rsidR="005E7731" w:rsidRPr="00852386">
        <w:rPr>
          <w:b/>
          <w:sz w:val="26"/>
          <w:szCs w:val="26"/>
        </w:rPr>
        <w:t>Misión</w:t>
      </w:r>
    </w:p>
    <w:p w14:paraId="41A0E254" w14:textId="03B245B4" w:rsidR="00D255D1" w:rsidRDefault="005E7731" w:rsidP="005E7731">
      <w:pPr>
        <w:pStyle w:val="NormalWeb"/>
        <w:spacing w:before="0" w:beforeAutospacing="0" w:after="200" w:afterAutospacing="0" w:line="276" w:lineRule="auto"/>
        <w:ind w:left="708"/>
        <w:jc w:val="both"/>
        <w:rPr>
          <w:rFonts w:ascii="Segoe UI" w:eastAsiaTheme="minorHAnsi" w:hAnsi="Segoe UI" w:cs="Segoe UI"/>
          <w:sz w:val="22"/>
          <w:szCs w:val="22"/>
          <w:lang w:eastAsia="en-US"/>
        </w:rPr>
      </w:pPr>
      <w:r w:rsidRPr="00163C24">
        <w:rPr>
          <w:rFonts w:ascii="Segoe UI" w:eastAsiaTheme="minorHAnsi" w:hAnsi="Segoe UI" w:cs="Segoe UI"/>
          <w:sz w:val="22"/>
          <w:szCs w:val="22"/>
          <w:lang w:eastAsia="en-US"/>
        </w:rPr>
        <w:t xml:space="preserve">Somos el motor del desarrollo cultural en el departamento de Antioquia, </w:t>
      </w:r>
      <w:r w:rsidR="00D255D1" w:rsidRPr="00163C24">
        <w:rPr>
          <w:rFonts w:ascii="Segoe UI" w:eastAsiaTheme="minorHAnsi" w:hAnsi="Segoe UI" w:cs="Segoe UI"/>
          <w:sz w:val="22"/>
          <w:szCs w:val="22"/>
          <w:lang w:eastAsia="en-US"/>
        </w:rPr>
        <w:t>que,</w:t>
      </w:r>
      <w:r w:rsidRPr="00163C24">
        <w:rPr>
          <w:rFonts w:ascii="Segoe UI" w:eastAsiaTheme="minorHAnsi" w:hAnsi="Segoe UI" w:cs="Segoe UI"/>
          <w:sz w:val="22"/>
          <w:szCs w:val="22"/>
          <w:lang w:eastAsia="en-US"/>
        </w:rPr>
        <w:t xml:space="preserve"> basados en los principios de legalidad y transparencia, y desde la construcción, </w:t>
      </w:r>
    </w:p>
    <w:p w14:paraId="6928C296" w14:textId="5BBDD72C" w:rsidR="00D255D1" w:rsidRDefault="00D255D1" w:rsidP="005E7731">
      <w:pPr>
        <w:pStyle w:val="NormalWeb"/>
        <w:spacing w:before="0" w:beforeAutospacing="0" w:after="200" w:afterAutospacing="0" w:line="276" w:lineRule="auto"/>
        <w:ind w:left="708"/>
        <w:jc w:val="both"/>
        <w:rPr>
          <w:rFonts w:ascii="Segoe UI" w:eastAsiaTheme="minorHAnsi" w:hAnsi="Segoe UI" w:cs="Segoe UI"/>
          <w:sz w:val="22"/>
          <w:szCs w:val="22"/>
          <w:lang w:eastAsia="en-US"/>
        </w:rPr>
      </w:pPr>
    </w:p>
    <w:p w14:paraId="1CF4954B" w14:textId="6E101DB5" w:rsidR="00D255D1" w:rsidRDefault="00D255D1" w:rsidP="005E7731">
      <w:pPr>
        <w:pStyle w:val="NormalWeb"/>
        <w:spacing w:before="0" w:beforeAutospacing="0" w:after="200" w:afterAutospacing="0" w:line="276" w:lineRule="auto"/>
        <w:ind w:left="708"/>
        <w:jc w:val="both"/>
        <w:rPr>
          <w:rFonts w:ascii="Segoe UI" w:eastAsiaTheme="minorHAnsi" w:hAnsi="Segoe UI" w:cs="Segoe UI"/>
          <w:sz w:val="22"/>
          <w:szCs w:val="22"/>
          <w:lang w:eastAsia="en-US"/>
        </w:rPr>
      </w:pPr>
    </w:p>
    <w:p w14:paraId="02954820" w14:textId="059509AD" w:rsidR="005E7731" w:rsidRPr="00163C24" w:rsidRDefault="005E7731" w:rsidP="005E7731">
      <w:pPr>
        <w:pStyle w:val="NormalWeb"/>
        <w:spacing w:before="0" w:beforeAutospacing="0" w:after="200" w:afterAutospacing="0" w:line="276" w:lineRule="auto"/>
        <w:ind w:left="708"/>
        <w:jc w:val="both"/>
        <w:rPr>
          <w:rFonts w:ascii="Segoe UI" w:eastAsiaTheme="minorHAnsi" w:hAnsi="Segoe UI" w:cs="Segoe UI"/>
          <w:sz w:val="22"/>
          <w:szCs w:val="22"/>
          <w:lang w:eastAsia="en-US"/>
        </w:rPr>
      </w:pPr>
      <w:r w:rsidRPr="00163C24">
        <w:rPr>
          <w:rFonts w:ascii="Segoe UI" w:eastAsiaTheme="minorHAnsi" w:hAnsi="Segoe UI" w:cs="Segoe UI"/>
          <w:sz w:val="22"/>
          <w:szCs w:val="22"/>
          <w:lang w:eastAsia="en-US"/>
        </w:rPr>
        <w:t>implementación y articulación participativa de políticas públicas culturales, fomentamos el diálogo, el reconocimiento y la visibilización de la diversidad cultural, generando oportunidades para el conocimiento y la dignificación del ser humano.</w:t>
      </w:r>
    </w:p>
    <w:p w14:paraId="33FC9259" w14:textId="77777777" w:rsidR="005E7731" w:rsidRPr="00852386" w:rsidRDefault="00852386" w:rsidP="005E7731">
      <w:pPr>
        <w:pStyle w:val="Prrafodelista"/>
        <w:jc w:val="both"/>
        <w:rPr>
          <w:b/>
          <w:sz w:val="26"/>
          <w:szCs w:val="26"/>
        </w:rPr>
      </w:pPr>
      <w:r>
        <w:rPr>
          <w:b/>
          <w:sz w:val="26"/>
          <w:szCs w:val="26"/>
        </w:rPr>
        <w:t xml:space="preserve">3.3 </w:t>
      </w:r>
      <w:r w:rsidR="005E7731" w:rsidRPr="00852386">
        <w:rPr>
          <w:b/>
          <w:sz w:val="26"/>
          <w:szCs w:val="26"/>
        </w:rPr>
        <w:t>Visión:</w:t>
      </w:r>
    </w:p>
    <w:p w14:paraId="7B8725F0" w14:textId="4BBBF5D7" w:rsidR="005E7731" w:rsidRPr="00163C24" w:rsidRDefault="005E7731" w:rsidP="00163C24">
      <w:pPr>
        <w:pStyle w:val="NormalWeb"/>
        <w:spacing w:before="0" w:beforeAutospacing="0" w:after="200" w:afterAutospacing="0" w:line="276" w:lineRule="auto"/>
        <w:ind w:left="708"/>
        <w:jc w:val="both"/>
        <w:rPr>
          <w:rFonts w:asciiTheme="minorHAnsi" w:eastAsiaTheme="minorHAnsi" w:hAnsiTheme="minorHAnsi" w:cstheme="minorBidi"/>
          <w:sz w:val="22"/>
          <w:szCs w:val="22"/>
          <w:lang w:eastAsia="en-US"/>
        </w:rPr>
      </w:pPr>
      <w:r w:rsidRPr="00163C24">
        <w:rPr>
          <w:rFonts w:asciiTheme="minorHAnsi" w:eastAsiaTheme="minorHAnsi" w:hAnsiTheme="minorHAnsi" w:cstheme="minorBidi"/>
          <w:sz w:val="22"/>
          <w:szCs w:val="22"/>
          <w:lang w:eastAsia="en-US"/>
        </w:rPr>
        <w:t xml:space="preserve">Seremos en el 2020, generadores de un modelo ético y político de </w:t>
      </w:r>
      <w:r w:rsidR="00163C24">
        <w:rPr>
          <w:rFonts w:asciiTheme="minorHAnsi" w:eastAsiaTheme="minorHAnsi" w:hAnsiTheme="minorHAnsi" w:cstheme="minorBidi"/>
          <w:sz w:val="22"/>
          <w:szCs w:val="22"/>
          <w:lang w:eastAsia="en-US"/>
        </w:rPr>
        <w:t>ges</w:t>
      </w:r>
      <w:r w:rsidRPr="00163C24">
        <w:rPr>
          <w:rFonts w:asciiTheme="minorHAnsi" w:eastAsiaTheme="minorHAnsi" w:hAnsiTheme="minorHAnsi" w:cstheme="minorBidi"/>
          <w:sz w:val="22"/>
          <w:szCs w:val="22"/>
          <w:lang w:eastAsia="en-US"/>
        </w:rPr>
        <w:t>tión pública para el fomento y el desarrollo de procesos culturales sostenibles, dinamizador de transformaciones individuales y sociales, acogido y valorado por las comunidades y los diferentes actores.</w:t>
      </w:r>
    </w:p>
    <w:p w14:paraId="0AC77595" w14:textId="77777777" w:rsidR="005F4FF7" w:rsidRDefault="005F4FF7" w:rsidP="00CA6D29">
      <w:pPr>
        <w:pStyle w:val="Prrafodelista"/>
        <w:numPr>
          <w:ilvl w:val="1"/>
          <w:numId w:val="2"/>
        </w:numPr>
        <w:jc w:val="both"/>
        <w:rPr>
          <w:b/>
          <w:sz w:val="26"/>
          <w:szCs w:val="26"/>
        </w:rPr>
      </w:pPr>
      <w:r w:rsidRPr="005F4FF7">
        <w:rPr>
          <w:b/>
          <w:sz w:val="26"/>
          <w:szCs w:val="26"/>
        </w:rPr>
        <w:t xml:space="preserve">Valores </w:t>
      </w:r>
      <w:r w:rsidR="00CA6D29" w:rsidRPr="005F4FF7">
        <w:rPr>
          <w:b/>
          <w:sz w:val="26"/>
          <w:szCs w:val="26"/>
        </w:rPr>
        <w:t>Éticos</w:t>
      </w:r>
      <w:r w:rsidRPr="005F4FF7">
        <w:rPr>
          <w:b/>
          <w:sz w:val="26"/>
          <w:szCs w:val="26"/>
        </w:rPr>
        <w:t xml:space="preserve"> </w:t>
      </w:r>
    </w:p>
    <w:p w14:paraId="20F67F51" w14:textId="77777777" w:rsidR="00CA6D29" w:rsidRPr="00163C24" w:rsidRDefault="00CA6D29" w:rsidP="00CA6D29">
      <w:pPr>
        <w:pStyle w:val="NormalWeb"/>
        <w:spacing w:before="0" w:beforeAutospacing="0" w:after="200" w:afterAutospacing="0" w:line="276" w:lineRule="auto"/>
        <w:ind w:left="720"/>
        <w:jc w:val="both"/>
        <w:rPr>
          <w:rFonts w:ascii="Segoe UI" w:eastAsiaTheme="minorHAnsi" w:hAnsi="Segoe UI" w:cs="Segoe UI"/>
          <w:bCs/>
          <w:sz w:val="22"/>
          <w:szCs w:val="22"/>
          <w:lang w:eastAsia="en-US"/>
        </w:rPr>
      </w:pPr>
      <w:r w:rsidRPr="00163C24">
        <w:rPr>
          <w:rFonts w:ascii="Segoe UI" w:eastAsiaTheme="minorHAnsi" w:hAnsi="Segoe UI" w:cs="Segoe UI"/>
          <w:bCs/>
          <w:sz w:val="22"/>
          <w:szCs w:val="22"/>
          <w:lang w:eastAsia="en-US"/>
        </w:rPr>
        <w:t>Como ente encargado de la promoción y difusión de la cultura en sus diferentes manifestaciones, y de la conservación y divulgación del Patrimonio Cultural en el Departamento, el Instituto de Cultura y Patrimonio de Antioquia asume los siguientes valores alineados con sus objetivos y compromisos institucionales.</w:t>
      </w:r>
    </w:p>
    <w:p w14:paraId="2B7F0405" w14:textId="77777777" w:rsidR="005F4FF7" w:rsidRDefault="005F4FF7" w:rsidP="005F4FF7">
      <w:pPr>
        <w:pStyle w:val="Prrafodelista"/>
        <w:jc w:val="both"/>
        <w:rPr>
          <w:bCs/>
        </w:rPr>
      </w:pPr>
      <w:r w:rsidRPr="00163C24">
        <w:rPr>
          <w:rFonts w:ascii="Segoe UI" w:hAnsi="Segoe UI" w:cs="Segoe UI"/>
          <w:bCs/>
        </w:rPr>
        <w:t>Respecto, Transparencia, Responsabilidad, Servicio, Trabajo en Equipo.</w:t>
      </w:r>
    </w:p>
    <w:p w14:paraId="42C9F322" w14:textId="77777777" w:rsidR="005F4FF7" w:rsidRDefault="005F4FF7" w:rsidP="005F4FF7">
      <w:pPr>
        <w:pStyle w:val="Prrafodelista"/>
        <w:jc w:val="both"/>
        <w:rPr>
          <w:bCs/>
        </w:rPr>
      </w:pPr>
    </w:p>
    <w:p w14:paraId="5881257C" w14:textId="77777777" w:rsidR="005F4FF7" w:rsidRDefault="005F4FF7" w:rsidP="00CA6D29">
      <w:pPr>
        <w:pStyle w:val="Prrafodelista"/>
        <w:jc w:val="both"/>
        <w:rPr>
          <w:b/>
          <w:sz w:val="26"/>
          <w:szCs w:val="26"/>
        </w:rPr>
      </w:pPr>
      <w:r w:rsidRPr="00CA6D29">
        <w:rPr>
          <w:b/>
          <w:sz w:val="26"/>
          <w:szCs w:val="26"/>
        </w:rPr>
        <w:t xml:space="preserve">3.5 Valores </w:t>
      </w:r>
      <w:r w:rsidRPr="005F4FF7">
        <w:rPr>
          <w:b/>
          <w:sz w:val="26"/>
          <w:szCs w:val="26"/>
        </w:rPr>
        <w:t>institucionales</w:t>
      </w:r>
    </w:p>
    <w:p w14:paraId="6D87E07C" w14:textId="77777777" w:rsidR="00CA6D29" w:rsidRDefault="00CA6D29" w:rsidP="00CA6D29">
      <w:pPr>
        <w:pStyle w:val="Prrafodelista"/>
        <w:jc w:val="both"/>
        <w:rPr>
          <w:b/>
          <w:sz w:val="26"/>
          <w:szCs w:val="26"/>
        </w:rPr>
      </w:pPr>
    </w:p>
    <w:p w14:paraId="10BBD81B" w14:textId="77777777" w:rsidR="00CA6D29" w:rsidRPr="00163C24" w:rsidRDefault="00CA6D29" w:rsidP="00CA6D29">
      <w:pPr>
        <w:pStyle w:val="Prrafodelista"/>
        <w:numPr>
          <w:ilvl w:val="0"/>
          <w:numId w:val="5"/>
        </w:numPr>
        <w:shd w:val="clear" w:color="auto" w:fill="FFFFFF"/>
        <w:spacing w:before="100" w:beforeAutospacing="1" w:after="225" w:line="240" w:lineRule="auto"/>
        <w:rPr>
          <w:rFonts w:ascii="Segoe UI" w:hAnsi="Segoe UI" w:cs="Segoe UI"/>
          <w:bCs/>
        </w:rPr>
      </w:pPr>
      <w:r w:rsidRPr="00163C24">
        <w:rPr>
          <w:rFonts w:ascii="Segoe UI" w:hAnsi="Segoe UI" w:cs="Segoe UI"/>
          <w:bCs/>
        </w:rPr>
        <w:t>Manejar de manera correcta, limpia y adecuada todas las actividades</w:t>
      </w:r>
    </w:p>
    <w:p w14:paraId="115E3C62" w14:textId="77777777" w:rsidR="00CA6D29" w:rsidRPr="00163C24" w:rsidRDefault="00CA6D29" w:rsidP="00CA6D29">
      <w:pPr>
        <w:pStyle w:val="Prrafodelista"/>
        <w:numPr>
          <w:ilvl w:val="0"/>
          <w:numId w:val="5"/>
        </w:numPr>
        <w:shd w:val="clear" w:color="auto" w:fill="FFFFFF"/>
        <w:spacing w:before="100" w:beforeAutospacing="1" w:after="225" w:line="240" w:lineRule="auto"/>
        <w:rPr>
          <w:rFonts w:ascii="Segoe UI" w:hAnsi="Segoe UI" w:cs="Segoe UI"/>
          <w:bCs/>
        </w:rPr>
      </w:pPr>
      <w:r w:rsidRPr="00163C24">
        <w:rPr>
          <w:rFonts w:ascii="Segoe UI" w:hAnsi="Segoe UI" w:cs="Segoe UI"/>
          <w:bCs/>
        </w:rPr>
        <w:t>Velar por la correcta implementación de los procedimientos de la Entidad</w:t>
      </w:r>
    </w:p>
    <w:p w14:paraId="673F3465" w14:textId="77777777" w:rsidR="00CA6D29" w:rsidRPr="00163C24" w:rsidRDefault="00CA6D29" w:rsidP="00CA6D29">
      <w:pPr>
        <w:pStyle w:val="Prrafodelista"/>
        <w:numPr>
          <w:ilvl w:val="0"/>
          <w:numId w:val="5"/>
        </w:numPr>
        <w:shd w:val="clear" w:color="auto" w:fill="FFFFFF"/>
        <w:spacing w:before="100" w:beforeAutospacing="1" w:after="225" w:line="240" w:lineRule="auto"/>
        <w:rPr>
          <w:rFonts w:ascii="Segoe UI" w:hAnsi="Segoe UI" w:cs="Segoe UI"/>
          <w:bCs/>
        </w:rPr>
      </w:pPr>
      <w:r w:rsidRPr="00163C24">
        <w:rPr>
          <w:rFonts w:ascii="Segoe UI" w:hAnsi="Segoe UI" w:cs="Segoe UI"/>
          <w:bCs/>
        </w:rPr>
        <w:t>Garantizar la accesibilidad a la información</w:t>
      </w:r>
    </w:p>
    <w:p w14:paraId="7EC9FAC0" w14:textId="77777777" w:rsidR="00CA6D29" w:rsidRPr="00163C24" w:rsidRDefault="00CA6D29" w:rsidP="00CA6D29">
      <w:pPr>
        <w:pStyle w:val="Prrafodelista"/>
        <w:numPr>
          <w:ilvl w:val="0"/>
          <w:numId w:val="5"/>
        </w:numPr>
        <w:shd w:val="clear" w:color="auto" w:fill="FFFFFF"/>
        <w:spacing w:before="100" w:beforeAutospacing="1" w:after="225" w:line="240" w:lineRule="auto"/>
        <w:rPr>
          <w:rFonts w:ascii="Segoe UI" w:hAnsi="Segoe UI" w:cs="Segoe UI"/>
          <w:bCs/>
        </w:rPr>
      </w:pPr>
      <w:r w:rsidRPr="00163C24">
        <w:rPr>
          <w:rFonts w:ascii="Segoe UI" w:hAnsi="Segoe UI" w:cs="Segoe UI"/>
          <w:bCs/>
        </w:rPr>
        <w:t>Permitir la participación de las veedurías ciudadanas</w:t>
      </w:r>
    </w:p>
    <w:p w14:paraId="25A5A5D1" w14:textId="77777777" w:rsidR="00CA6D29" w:rsidRPr="00163C24" w:rsidRDefault="00CA6D29" w:rsidP="00CA6D29">
      <w:pPr>
        <w:pStyle w:val="Prrafodelista"/>
        <w:numPr>
          <w:ilvl w:val="0"/>
          <w:numId w:val="5"/>
        </w:numPr>
        <w:shd w:val="clear" w:color="auto" w:fill="FFFFFF"/>
        <w:spacing w:before="100" w:beforeAutospacing="1" w:after="225" w:line="240" w:lineRule="auto"/>
        <w:rPr>
          <w:rFonts w:ascii="Segoe UI" w:hAnsi="Segoe UI" w:cs="Segoe UI"/>
          <w:bCs/>
        </w:rPr>
      </w:pPr>
      <w:r w:rsidRPr="00163C24">
        <w:rPr>
          <w:rFonts w:ascii="Segoe UI" w:hAnsi="Segoe UI" w:cs="Segoe UI"/>
          <w:bCs/>
        </w:rPr>
        <w:t>Pensar y actuar con la verdad, y con fidelidad al objeto social del Instituto</w:t>
      </w:r>
    </w:p>
    <w:p w14:paraId="5ED70563" w14:textId="7B31C9F4" w:rsidR="00CA6D29" w:rsidRDefault="00CA6D29" w:rsidP="00CA6D29">
      <w:pPr>
        <w:pStyle w:val="Prrafodelista"/>
        <w:numPr>
          <w:ilvl w:val="0"/>
          <w:numId w:val="5"/>
        </w:numPr>
        <w:shd w:val="clear" w:color="auto" w:fill="FFFFFF"/>
        <w:spacing w:before="100" w:beforeAutospacing="1" w:after="225" w:line="240" w:lineRule="auto"/>
        <w:rPr>
          <w:rFonts w:ascii="Segoe UI" w:hAnsi="Segoe UI" w:cs="Segoe UI"/>
          <w:bCs/>
        </w:rPr>
      </w:pPr>
      <w:r w:rsidRPr="00163C24">
        <w:rPr>
          <w:rFonts w:ascii="Segoe UI" w:hAnsi="Segoe UI" w:cs="Segoe UI"/>
          <w:bCs/>
        </w:rPr>
        <w:t>Evitar las desviaciones y asegurar el buen funcionamiento de los servicios</w:t>
      </w:r>
    </w:p>
    <w:p w14:paraId="401D9CA9" w14:textId="4B0FE585" w:rsidR="00163C24" w:rsidRDefault="00163C24" w:rsidP="00163C24">
      <w:pPr>
        <w:pStyle w:val="Prrafodelista"/>
        <w:shd w:val="clear" w:color="auto" w:fill="FFFFFF"/>
        <w:spacing w:before="100" w:beforeAutospacing="1" w:after="225" w:line="240" w:lineRule="auto"/>
        <w:rPr>
          <w:rFonts w:ascii="Segoe UI" w:hAnsi="Segoe UI" w:cs="Segoe UI"/>
          <w:bCs/>
        </w:rPr>
      </w:pPr>
    </w:p>
    <w:p w14:paraId="79F68539" w14:textId="77777777" w:rsidR="0085430E" w:rsidRPr="00153028" w:rsidRDefault="00153028" w:rsidP="0085430E">
      <w:pPr>
        <w:pStyle w:val="Prrafodelista"/>
        <w:jc w:val="both"/>
        <w:rPr>
          <w:b/>
          <w:sz w:val="26"/>
          <w:szCs w:val="26"/>
        </w:rPr>
      </w:pPr>
      <w:r w:rsidRPr="00153028">
        <w:rPr>
          <w:b/>
          <w:sz w:val="26"/>
          <w:szCs w:val="26"/>
        </w:rPr>
        <w:t xml:space="preserve">3.6 </w:t>
      </w:r>
      <w:r w:rsidR="0085430E" w:rsidRPr="00153028">
        <w:rPr>
          <w:b/>
          <w:sz w:val="26"/>
          <w:szCs w:val="26"/>
        </w:rPr>
        <w:t>Política de Calidad</w:t>
      </w:r>
    </w:p>
    <w:p w14:paraId="6188FC78" w14:textId="77777777" w:rsidR="00D255D1" w:rsidRDefault="006338EF" w:rsidP="006338EF">
      <w:pPr>
        <w:pStyle w:val="NormalWeb"/>
        <w:spacing w:before="0" w:beforeAutospacing="0" w:after="200" w:afterAutospacing="0" w:line="276" w:lineRule="auto"/>
        <w:ind w:left="720"/>
        <w:jc w:val="both"/>
        <w:rPr>
          <w:rFonts w:ascii="Segoe UI" w:eastAsiaTheme="minorHAnsi" w:hAnsi="Segoe UI" w:cs="Segoe UI"/>
          <w:bCs/>
          <w:sz w:val="22"/>
          <w:szCs w:val="22"/>
          <w:lang w:eastAsia="en-US"/>
        </w:rPr>
      </w:pPr>
      <w:r w:rsidRPr="00163C24">
        <w:rPr>
          <w:rFonts w:ascii="Segoe UI" w:eastAsiaTheme="minorHAnsi" w:hAnsi="Segoe UI" w:cs="Segoe UI"/>
          <w:bCs/>
          <w:sz w:val="22"/>
          <w:szCs w:val="22"/>
          <w:lang w:eastAsia="en-US"/>
        </w:rPr>
        <w:t xml:space="preserve">El Instituto de Cultura y Patrimonio de Antioquia, está comprometido con la gestión transparente, efectiva y participativa del fomento de las culturas en Antioquia, soportados en personal competente y dedicados a impulsar la generación de oportunidades que dignifiquen el quehacer cultural y el reconocimiento a la labor de </w:t>
      </w:r>
    </w:p>
    <w:p w14:paraId="48C7149A" w14:textId="77777777" w:rsidR="00D255D1" w:rsidRDefault="00D255D1" w:rsidP="006338EF">
      <w:pPr>
        <w:pStyle w:val="NormalWeb"/>
        <w:spacing w:before="0" w:beforeAutospacing="0" w:after="200" w:afterAutospacing="0" w:line="276" w:lineRule="auto"/>
        <w:ind w:left="720"/>
        <w:jc w:val="both"/>
        <w:rPr>
          <w:rFonts w:ascii="Segoe UI" w:eastAsiaTheme="minorHAnsi" w:hAnsi="Segoe UI" w:cs="Segoe UI"/>
          <w:bCs/>
          <w:sz w:val="22"/>
          <w:szCs w:val="22"/>
          <w:lang w:eastAsia="en-US"/>
        </w:rPr>
      </w:pPr>
    </w:p>
    <w:p w14:paraId="55732976" w14:textId="77777777" w:rsidR="00D255D1" w:rsidRDefault="00D255D1" w:rsidP="006338EF">
      <w:pPr>
        <w:pStyle w:val="NormalWeb"/>
        <w:spacing w:before="0" w:beforeAutospacing="0" w:after="200" w:afterAutospacing="0" w:line="276" w:lineRule="auto"/>
        <w:ind w:left="720"/>
        <w:jc w:val="both"/>
        <w:rPr>
          <w:rFonts w:ascii="Segoe UI" w:eastAsiaTheme="minorHAnsi" w:hAnsi="Segoe UI" w:cs="Segoe UI"/>
          <w:bCs/>
          <w:sz w:val="22"/>
          <w:szCs w:val="22"/>
          <w:lang w:eastAsia="en-US"/>
        </w:rPr>
      </w:pPr>
    </w:p>
    <w:p w14:paraId="65DF367C" w14:textId="77777777" w:rsidR="0092110C" w:rsidRDefault="0092110C" w:rsidP="006338EF">
      <w:pPr>
        <w:pStyle w:val="NormalWeb"/>
        <w:spacing w:before="0" w:beforeAutospacing="0" w:after="200" w:afterAutospacing="0" w:line="276" w:lineRule="auto"/>
        <w:ind w:left="720"/>
        <w:jc w:val="both"/>
        <w:rPr>
          <w:rFonts w:ascii="Segoe UI" w:eastAsiaTheme="minorHAnsi" w:hAnsi="Segoe UI" w:cs="Segoe UI"/>
          <w:bCs/>
          <w:sz w:val="22"/>
          <w:szCs w:val="22"/>
          <w:lang w:eastAsia="en-US"/>
        </w:rPr>
      </w:pPr>
    </w:p>
    <w:p w14:paraId="1F642C3E" w14:textId="1B715539" w:rsidR="0085430E" w:rsidRPr="00163C24" w:rsidRDefault="006338EF" w:rsidP="006338EF">
      <w:pPr>
        <w:pStyle w:val="NormalWeb"/>
        <w:spacing w:before="0" w:beforeAutospacing="0" w:after="200" w:afterAutospacing="0" w:line="276" w:lineRule="auto"/>
        <w:ind w:left="720"/>
        <w:jc w:val="both"/>
        <w:rPr>
          <w:rFonts w:ascii="Segoe UI" w:eastAsiaTheme="minorHAnsi" w:hAnsi="Segoe UI" w:cs="Segoe UI"/>
          <w:bCs/>
          <w:sz w:val="22"/>
          <w:szCs w:val="22"/>
          <w:lang w:eastAsia="en-US"/>
        </w:rPr>
      </w:pPr>
      <w:r w:rsidRPr="00163C24">
        <w:rPr>
          <w:rFonts w:ascii="Segoe UI" w:eastAsiaTheme="minorHAnsi" w:hAnsi="Segoe UI" w:cs="Segoe UI"/>
          <w:bCs/>
          <w:sz w:val="22"/>
          <w:szCs w:val="22"/>
          <w:lang w:eastAsia="en-US"/>
        </w:rPr>
        <w:t>los gestores y creadores, para posibilitar el desarrollo cultural integral del Departamento con enfoque diferencial.</w:t>
      </w:r>
    </w:p>
    <w:p w14:paraId="61020B75" w14:textId="77777777" w:rsidR="0085430E" w:rsidRDefault="0085430E" w:rsidP="0085430E">
      <w:pPr>
        <w:pStyle w:val="Prrafodelista"/>
        <w:jc w:val="both"/>
        <w:rPr>
          <w:highlight w:val="yellow"/>
        </w:rPr>
      </w:pPr>
    </w:p>
    <w:p w14:paraId="267E710B" w14:textId="77777777" w:rsidR="0085430E" w:rsidRPr="006338EF" w:rsidRDefault="0085430E" w:rsidP="006338EF">
      <w:pPr>
        <w:pStyle w:val="Prrafodelista"/>
        <w:numPr>
          <w:ilvl w:val="0"/>
          <w:numId w:val="2"/>
        </w:numPr>
        <w:jc w:val="both"/>
        <w:rPr>
          <w:b/>
          <w:sz w:val="28"/>
          <w:szCs w:val="28"/>
        </w:rPr>
      </w:pPr>
      <w:r w:rsidRPr="006338EF">
        <w:rPr>
          <w:b/>
          <w:sz w:val="28"/>
          <w:szCs w:val="28"/>
        </w:rPr>
        <w:t>DESARROLLO DEL PLAN INSTITUCIONAL DE ARCHIVOS</w:t>
      </w:r>
    </w:p>
    <w:p w14:paraId="5BC37395" w14:textId="77777777" w:rsidR="0085430E" w:rsidRDefault="0085430E" w:rsidP="0085430E">
      <w:pPr>
        <w:pStyle w:val="Prrafodelista"/>
        <w:jc w:val="both"/>
      </w:pPr>
    </w:p>
    <w:p w14:paraId="74360AFE" w14:textId="35ED4E7B" w:rsidR="0085430E" w:rsidRPr="00163C24" w:rsidRDefault="0085430E" w:rsidP="0085430E">
      <w:pPr>
        <w:pStyle w:val="Prrafodelista"/>
        <w:jc w:val="both"/>
        <w:rPr>
          <w:rFonts w:ascii="Segoe UI" w:hAnsi="Segoe UI" w:cs="Segoe UI"/>
        </w:rPr>
      </w:pPr>
      <w:r w:rsidRPr="00163C24">
        <w:rPr>
          <w:rFonts w:ascii="Segoe UI" w:hAnsi="Segoe UI" w:cs="Segoe UI"/>
        </w:rPr>
        <w:t xml:space="preserve">Para el desarrollo y elaboración del Plan Institucional de Archivos </w:t>
      </w:r>
      <w:r w:rsidR="00EB38DA" w:rsidRPr="00163C24">
        <w:rPr>
          <w:rFonts w:ascii="Segoe UI" w:hAnsi="Segoe UI" w:cs="Segoe UI"/>
        </w:rPr>
        <w:t>-</w:t>
      </w:r>
      <w:r w:rsidRPr="00163C24">
        <w:rPr>
          <w:rFonts w:ascii="Segoe UI" w:hAnsi="Segoe UI" w:cs="Segoe UI"/>
        </w:rPr>
        <w:t xml:space="preserve"> PINAR del Instituto de Cultura y Patrimonio de Antioquia se tomó como referencia la metodología s</w:t>
      </w:r>
      <w:r w:rsidR="000F6B90" w:rsidRPr="00163C24">
        <w:rPr>
          <w:rFonts w:ascii="Segoe UI" w:hAnsi="Segoe UI" w:cs="Segoe UI"/>
        </w:rPr>
        <w:t>o</w:t>
      </w:r>
      <w:r w:rsidRPr="00163C24">
        <w:rPr>
          <w:rFonts w:ascii="Segoe UI" w:hAnsi="Segoe UI" w:cs="Segoe UI"/>
        </w:rPr>
        <w:t>cializada por parte del Archivo General de la Nación “Jorge Palacios Preciado”.</w:t>
      </w:r>
    </w:p>
    <w:p w14:paraId="5850B9BE" w14:textId="77777777" w:rsidR="0085430E" w:rsidRDefault="0085430E" w:rsidP="0085430E">
      <w:pPr>
        <w:pStyle w:val="Prrafodelista"/>
        <w:jc w:val="both"/>
      </w:pPr>
    </w:p>
    <w:p w14:paraId="2BF29773" w14:textId="34355F01" w:rsidR="0085430E" w:rsidRDefault="006338EF" w:rsidP="006338EF">
      <w:pPr>
        <w:pStyle w:val="Prrafodelista"/>
        <w:jc w:val="both"/>
        <w:rPr>
          <w:b/>
          <w:sz w:val="26"/>
          <w:szCs w:val="26"/>
        </w:rPr>
      </w:pPr>
      <w:r>
        <w:rPr>
          <w:b/>
          <w:sz w:val="26"/>
          <w:szCs w:val="26"/>
        </w:rPr>
        <w:t xml:space="preserve">4.1 </w:t>
      </w:r>
      <w:r w:rsidR="0085430E" w:rsidRPr="006338EF">
        <w:rPr>
          <w:b/>
          <w:sz w:val="26"/>
          <w:szCs w:val="26"/>
        </w:rPr>
        <w:t>Identificación de aspectos críticos de la función archivístic</w:t>
      </w:r>
      <w:r>
        <w:rPr>
          <w:b/>
          <w:sz w:val="26"/>
          <w:szCs w:val="26"/>
        </w:rPr>
        <w:t>a</w:t>
      </w:r>
    </w:p>
    <w:p w14:paraId="7E8A7257" w14:textId="77777777" w:rsidR="009A47A4" w:rsidRDefault="009A47A4" w:rsidP="006338EF">
      <w:pPr>
        <w:pStyle w:val="Prrafodelista"/>
        <w:jc w:val="both"/>
        <w:rPr>
          <w:b/>
          <w:sz w:val="26"/>
          <w:szCs w:val="26"/>
        </w:rPr>
      </w:pPr>
    </w:p>
    <w:p w14:paraId="2DA86BA7" w14:textId="77777777" w:rsidR="0085430E" w:rsidRPr="00163C24" w:rsidRDefault="0085430E" w:rsidP="0085430E">
      <w:pPr>
        <w:pStyle w:val="Prrafodelista"/>
        <w:jc w:val="both"/>
        <w:rPr>
          <w:rFonts w:ascii="Segoe UI" w:hAnsi="Segoe UI" w:cs="Segoe UI"/>
        </w:rPr>
      </w:pPr>
      <w:r w:rsidRPr="00163C24">
        <w:rPr>
          <w:rFonts w:ascii="Segoe UI" w:hAnsi="Segoe UI" w:cs="Segoe UI"/>
        </w:rPr>
        <w:t>Durante esta fase se analizaron los aspectos tales como: el direccionamiento del Plan Estratégico, procesos de autoridades internas y externas, planes de mejoramiento al SGI con el propósito de definir los siguientes aspectos críticos inherentes a la función archivística:</w:t>
      </w:r>
    </w:p>
    <w:p w14:paraId="3136B518" w14:textId="77777777" w:rsidR="0085430E" w:rsidRDefault="0085430E" w:rsidP="0085430E">
      <w:pPr>
        <w:pStyle w:val="Prrafodelista"/>
        <w:jc w:val="both"/>
      </w:pPr>
    </w:p>
    <w:tbl>
      <w:tblPr>
        <w:tblStyle w:val="Tablaconcuadrcula"/>
        <w:tblW w:w="0" w:type="auto"/>
        <w:tblInd w:w="72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4046"/>
        <w:gridCol w:w="4026"/>
      </w:tblGrid>
      <w:tr w:rsidR="0085430E" w:rsidRPr="00D255D1" w14:paraId="3792FCF5" w14:textId="77777777" w:rsidTr="00AB5076">
        <w:tc>
          <w:tcPr>
            <w:tcW w:w="4172" w:type="dxa"/>
            <w:shd w:val="pct25" w:color="auto" w:fill="auto"/>
          </w:tcPr>
          <w:p w14:paraId="1ACE21E1" w14:textId="77777777" w:rsidR="0085430E" w:rsidRPr="00D255D1" w:rsidRDefault="0085430E" w:rsidP="000F1CB9">
            <w:pPr>
              <w:pStyle w:val="Prrafodelista"/>
              <w:ind w:left="0"/>
              <w:jc w:val="center"/>
              <w:rPr>
                <w:b/>
                <w:i/>
                <w:sz w:val="18"/>
                <w:szCs w:val="18"/>
              </w:rPr>
            </w:pPr>
            <w:r w:rsidRPr="00D255D1">
              <w:rPr>
                <w:b/>
                <w:i/>
                <w:sz w:val="18"/>
                <w:szCs w:val="18"/>
              </w:rPr>
              <w:t>ASPECTOS CRÍTICOS</w:t>
            </w:r>
          </w:p>
        </w:tc>
        <w:tc>
          <w:tcPr>
            <w:tcW w:w="4162" w:type="dxa"/>
            <w:shd w:val="pct25" w:color="auto" w:fill="auto"/>
          </w:tcPr>
          <w:p w14:paraId="70F66524" w14:textId="77777777" w:rsidR="0085430E" w:rsidRPr="00D255D1" w:rsidRDefault="0085430E" w:rsidP="000F1CB9">
            <w:pPr>
              <w:pStyle w:val="Prrafodelista"/>
              <w:ind w:left="0"/>
              <w:jc w:val="center"/>
              <w:rPr>
                <w:b/>
                <w:i/>
                <w:sz w:val="18"/>
                <w:szCs w:val="18"/>
              </w:rPr>
            </w:pPr>
            <w:r w:rsidRPr="00D255D1">
              <w:rPr>
                <w:b/>
                <w:i/>
                <w:sz w:val="18"/>
                <w:szCs w:val="18"/>
              </w:rPr>
              <w:t>RIESGO</w:t>
            </w:r>
          </w:p>
        </w:tc>
      </w:tr>
      <w:tr w:rsidR="0085430E" w:rsidRPr="00D255D1" w14:paraId="2651705D" w14:textId="77777777" w:rsidTr="00AB5076">
        <w:tc>
          <w:tcPr>
            <w:tcW w:w="4172" w:type="dxa"/>
            <w:vAlign w:val="center"/>
          </w:tcPr>
          <w:p w14:paraId="1CFF059E" w14:textId="77777777" w:rsidR="0085430E" w:rsidRPr="00D255D1" w:rsidRDefault="000F1CB9" w:rsidP="007E0408">
            <w:pPr>
              <w:pStyle w:val="Prrafodelista"/>
              <w:ind w:left="0"/>
              <w:rPr>
                <w:sz w:val="18"/>
                <w:szCs w:val="18"/>
              </w:rPr>
            </w:pPr>
            <w:r w:rsidRPr="00D255D1">
              <w:rPr>
                <w:sz w:val="18"/>
                <w:szCs w:val="18"/>
              </w:rPr>
              <w:t xml:space="preserve">Falta de </w:t>
            </w:r>
            <w:r w:rsidR="007E0408" w:rsidRPr="00D255D1">
              <w:rPr>
                <w:sz w:val="18"/>
                <w:szCs w:val="18"/>
              </w:rPr>
              <w:t xml:space="preserve">conocimiento y compromiso </w:t>
            </w:r>
            <w:r w:rsidR="006338EF" w:rsidRPr="00D255D1">
              <w:rPr>
                <w:sz w:val="18"/>
                <w:szCs w:val="18"/>
              </w:rPr>
              <w:t xml:space="preserve">en el tema </w:t>
            </w:r>
            <w:r w:rsidRPr="00D255D1">
              <w:rPr>
                <w:sz w:val="18"/>
                <w:szCs w:val="18"/>
              </w:rPr>
              <w:t>de las</w:t>
            </w:r>
            <w:r w:rsidR="006338EF" w:rsidRPr="00D255D1">
              <w:rPr>
                <w:sz w:val="18"/>
                <w:szCs w:val="18"/>
              </w:rPr>
              <w:t xml:space="preserve"> normas archivísticas en las</w:t>
            </w:r>
            <w:r w:rsidRPr="00D255D1">
              <w:rPr>
                <w:sz w:val="18"/>
                <w:szCs w:val="18"/>
              </w:rPr>
              <w:t xml:space="preserve"> Subdirecciones</w:t>
            </w:r>
          </w:p>
        </w:tc>
        <w:tc>
          <w:tcPr>
            <w:tcW w:w="4162" w:type="dxa"/>
            <w:vAlign w:val="center"/>
          </w:tcPr>
          <w:p w14:paraId="7E87443A" w14:textId="77777777" w:rsidR="0085430E" w:rsidRPr="00D255D1" w:rsidRDefault="00563A15" w:rsidP="006338EF">
            <w:pPr>
              <w:pStyle w:val="Prrafodelista"/>
              <w:ind w:left="0"/>
              <w:rPr>
                <w:sz w:val="18"/>
                <w:szCs w:val="18"/>
              </w:rPr>
            </w:pPr>
            <w:r w:rsidRPr="00D255D1">
              <w:rPr>
                <w:sz w:val="18"/>
                <w:szCs w:val="18"/>
              </w:rPr>
              <w:t xml:space="preserve">Se posibilita la pérdida de </w:t>
            </w:r>
            <w:r w:rsidR="006338EF" w:rsidRPr="00D255D1">
              <w:rPr>
                <w:sz w:val="18"/>
                <w:szCs w:val="18"/>
              </w:rPr>
              <w:t>memoria</w:t>
            </w:r>
            <w:r w:rsidRPr="00D255D1">
              <w:rPr>
                <w:sz w:val="18"/>
                <w:szCs w:val="18"/>
              </w:rPr>
              <w:t xml:space="preserve"> institucional contenida en las áreas, debido a la falta de seguimiento y lineamientos archivísticos</w:t>
            </w:r>
          </w:p>
        </w:tc>
      </w:tr>
      <w:tr w:rsidR="000F1CB9" w:rsidRPr="00D255D1" w14:paraId="43F9ADDE" w14:textId="77777777" w:rsidTr="00AB5076">
        <w:tc>
          <w:tcPr>
            <w:tcW w:w="4172" w:type="dxa"/>
            <w:vAlign w:val="center"/>
          </w:tcPr>
          <w:p w14:paraId="1D506D0A" w14:textId="77777777" w:rsidR="000F1CB9" w:rsidRPr="00D255D1" w:rsidRDefault="00563A15" w:rsidP="006338EF">
            <w:pPr>
              <w:pStyle w:val="Prrafodelista"/>
              <w:ind w:left="0"/>
              <w:rPr>
                <w:sz w:val="18"/>
                <w:szCs w:val="18"/>
              </w:rPr>
            </w:pPr>
            <w:r w:rsidRPr="00D255D1">
              <w:rPr>
                <w:sz w:val="18"/>
                <w:szCs w:val="18"/>
              </w:rPr>
              <w:t>Falta de implementación del Sistema Workflow</w:t>
            </w:r>
          </w:p>
        </w:tc>
        <w:tc>
          <w:tcPr>
            <w:tcW w:w="4162" w:type="dxa"/>
            <w:vAlign w:val="center"/>
          </w:tcPr>
          <w:p w14:paraId="3173D686" w14:textId="77777777" w:rsidR="000F1CB9" w:rsidRPr="00D255D1" w:rsidRDefault="00563A15" w:rsidP="006338EF">
            <w:pPr>
              <w:pStyle w:val="Prrafodelista"/>
              <w:ind w:left="0"/>
              <w:rPr>
                <w:sz w:val="18"/>
                <w:szCs w:val="18"/>
              </w:rPr>
            </w:pPr>
            <w:r w:rsidRPr="00D255D1">
              <w:rPr>
                <w:sz w:val="18"/>
                <w:szCs w:val="18"/>
              </w:rPr>
              <w:t>Falta de presupuesto y planeación de las áreas encargadas para el montaje</w:t>
            </w:r>
          </w:p>
        </w:tc>
      </w:tr>
    </w:tbl>
    <w:p w14:paraId="5C8FF9A9" w14:textId="77777777" w:rsidR="0085430E" w:rsidRDefault="0085430E" w:rsidP="0085430E">
      <w:pPr>
        <w:pStyle w:val="Prrafodelista"/>
        <w:jc w:val="both"/>
      </w:pPr>
    </w:p>
    <w:p w14:paraId="1A69A456" w14:textId="77777777" w:rsidR="0085430E" w:rsidRPr="001C70F3" w:rsidRDefault="001C70F3" w:rsidP="001C70F3">
      <w:pPr>
        <w:pStyle w:val="Prrafodelista"/>
        <w:jc w:val="both"/>
        <w:rPr>
          <w:b/>
          <w:sz w:val="26"/>
          <w:szCs w:val="26"/>
        </w:rPr>
      </w:pPr>
      <w:r>
        <w:rPr>
          <w:b/>
          <w:sz w:val="26"/>
          <w:szCs w:val="26"/>
        </w:rPr>
        <w:t xml:space="preserve">4.2 </w:t>
      </w:r>
      <w:r w:rsidR="0085430E" w:rsidRPr="001C70F3">
        <w:rPr>
          <w:b/>
          <w:sz w:val="26"/>
          <w:szCs w:val="26"/>
        </w:rPr>
        <w:t>Priorización de los aspectos críticos:</w:t>
      </w:r>
    </w:p>
    <w:p w14:paraId="61D225D9" w14:textId="49C6F464" w:rsidR="0085430E" w:rsidRDefault="0085430E" w:rsidP="0085430E">
      <w:pPr>
        <w:ind w:left="708"/>
        <w:jc w:val="both"/>
        <w:rPr>
          <w:rFonts w:ascii="Segoe UI" w:hAnsi="Segoe UI" w:cs="Segoe UI"/>
        </w:rPr>
      </w:pPr>
      <w:r w:rsidRPr="00163C24">
        <w:rPr>
          <w:rFonts w:ascii="Segoe UI" w:hAnsi="Segoe UI" w:cs="Segoe UI"/>
        </w:rPr>
        <w:t>En la siguiente tabla se priorizan los aspectos críticos, que fueron evaluados de acuerdo con cada eje articulador precisado en el Manual Formulación del Plan Institucional de Archivos – PINAR:</w:t>
      </w:r>
    </w:p>
    <w:p w14:paraId="709A7CB6" w14:textId="71AF50E5" w:rsidR="0092110C" w:rsidRDefault="0092110C" w:rsidP="0085430E">
      <w:pPr>
        <w:ind w:left="708"/>
        <w:jc w:val="both"/>
        <w:rPr>
          <w:rFonts w:ascii="Segoe UI" w:hAnsi="Segoe UI" w:cs="Segoe UI"/>
        </w:rPr>
      </w:pPr>
    </w:p>
    <w:p w14:paraId="6DBF47EA" w14:textId="5E36DD68" w:rsidR="0092110C" w:rsidRDefault="0092110C" w:rsidP="0085430E">
      <w:pPr>
        <w:ind w:left="708"/>
        <w:jc w:val="both"/>
        <w:rPr>
          <w:rFonts w:ascii="Segoe UI" w:hAnsi="Segoe UI" w:cs="Segoe UI"/>
        </w:rPr>
      </w:pPr>
    </w:p>
    <w:p w14:paraId="79D8D34B" w14:textId="0E2ECF66" w:rsidR="0092110C" w:rsidRDefault="0092110C" w:rsidP="0085430E">
      <w:pPr>
        <w:ind w:left="708"/>
        <w:jc w:val="both"/>
        <w:rPr>
          <w:rFonts w:ascii="Segoe UI" w:hAnsi="Segoe UI" w:cs="Segoe UI"/>
        </w:rPr>
      </w:pPr>
    </w:p>
    <w:p w14:paraId="34D725F1" w14:textId="3CD756A2" w:rsidR="0092110C" w:rsidRDefault="0092110C" w:rsidP="0085430E">
      <w:pPr>
        <w:ind w:left="708"/>
        <w:jc w:val="both"/>
        <w:rPr>
          <w:rFonts w:ascii="Segoe UI" w:hAnsi="Segoe UI" w:cs="Segoe UI"/>
        </w:rPr>
      </w:pPr>
    </w:p>
    <w:p w14:paraId="2C2354A7" w14:textId="62734F4D" w:rsidR="0092110C" w:rsidRDefault="0092110C" w:rsidP="0085430E">
      <w:pPr>
        <w:ind w:left="708"/>
        <w:jc w:val="both"/>
        <w:rPr>
          <w:rFonts w:ascii="Segoe UI" w:hAnsi="Segoe UI" w:cs="Segoe UI"/>
        </w:rPr>
      </w:pPr>
    </w:p>
    <w:p w14:paraId="7CB6257F" w14:textId="72C961E2" w:rsidR="0092110C" w:rsidRDefault="0092110C" w:rsidP="0085430E">
      <w:pPr>
        <w:ind w:left="708"/>
        <w:jc w:val="both"/>
        <w:rPr>
          <w:rFonts w:ascii="Segoe UI" w:hAnsi="Segoe UI" w:cs="Segoe UI"/>
        </w:rPr>
      </w:pPr>
    </w:p>
    <w:tbl>
      <w:tblPr>
        <w:tblStyle w:val="Tablaconcuadrcula"/>
        <w:tblW w:w="0" w:type="auto"/>
        <w:tblInd w:w="7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527"/>
        <w:gridCol w:w="1275"/>
        <w:gridCol w:w="993"/>
        <w:gridCol w:w="1134"/>
        <w:gridCol w:w="1134"/>
        <w:gridCol w:w="1275"/>
        <w:gridCol w:w="709"/>
      </w:tblGrid>
      <w:tr w:rsidR="00E47924" w:rsidRPr="00D255D1" w14:paraId="403D29B1" w14:textId="77777777" w:rsidTr="00F46120">
        <w:tc>
          <w:tcPr>
            <w:tcW w:w="1527" w:type="dxa"/>
            <w:shd w:val="pct15" w:color="auto" w:fill="auto"/>
            <w:vAlign w:val="center"/>
          </w:tcPr>
          <w:p w14:paraId="5602CEEC" w14:textId="77777777" w:rsidR="00A82228" w:rsidRPr="00D255D1" w:rsidRDefault="007E0408" w:rsidP="00E47B34">
            <w:pPr>
              <w:jc w:val="center"/>
              <w:rPr>
                <w:b/>
                <w:sz w:val="18"/>
                <w:szCs w:val="18"/>
              </w:rPr>
            </w:pPr>
            <w:r w:rsidRPr="00D255D1">
              <w:rPr>
                <w:b/>
                <w:sz w:val="18"/>
                <w:szCs w:val="18"/>
              </w:rPr>
              <w:t>A</w:t>
            </w:r>
            <w:r w:rsidR="001C70F3" w:rsidRPr="00D255D1">
              <w:rPr>
                <w:b/>
                <w:sz w:val="18"/>
                <w:szCs w:val="18"/>
              </w:rPr>
              <w:t>SPECTO</w:t>
            </w:r>
            <w:r w:rsidR="00A82228" w:rsidRPr="00D255D1">
              <w:rPr>
                <w:b/>
                <w:sz w:val="18"/>
                <w:szCs w:val="18"/>
              </w:rPr>
              <w:t xml:space="preserve"> CRÍTICO</w:t>
            </w:r>
          </w:p>
        </w:tc>
        <w:tc>
          <w:tcPr>
            <w:tcW w:w="1275" w:type="dxa"/>
            <w:shd w:val="pct15" w:color="auto" w:fill="auto"/>
            <w:vAlign w:val="center"/>
          </w:tcPr>
          <w:p w14:paraId="44C90C73" w14:textId="77777777" w:rsidR="00A82228" w:rsidRPr="00D255D1" w:rsidRDefault="00A82228" w:rsidP="00E47B34">
            <w:pPr>
              <w:jc w:val="center"/>
              <w:rPr>
                <w:b/>
                <w:sz w:val="18"/>
                <w:szCs w:val="18"/>
              </w:rPr>
            </w:pPr>
            <w:r w:rsidRPr="00D255D1">
              <w:rPr>
                <w:b/>
                <w:sz w:val="18"/>
                <w:szCs w:val="18"/>
              </w:rPr>
              <w:t>Administración de Archivos</w:t>
            </w:r>
          </w:p>
        </w:tc>
        <w:tc>
          <w:tcPr>
            <w:tcW w:w="993" w:type="dxa"/>
            <w:shd w:val="pct15" w:color="auto" w:fill="auto"/>
            <w:vAlign w:val="center"/>
          </w:tcPr>
          <w:p w14:paraId="6FEF7403" w14:textId="77777777" w:rsidR="00A82228" w:rsidRPr="00D255D1" w:rsidRDefault="00A82228" w:rsidP="00E47B34">
            <w:pPr>
              <w:jc w:val="center"/>
              <w:rPr>
                <w:b/>
                <w:sz w:val="18"/>
                <w:szCs w:val="18"/>
              </w:rPr>
            </w:pPr>
            <w:r w:rsidRPr="00D255D1">
              <w:rPr>
                <w:b/>
                <w:sz w:val="18"/>
                <w:szCs w:val="18"/>
              </w:rPr>
              <w:t>Acceso a la Información</w:t>
            </w:r>
          </w:p>
        </w:tc>
        <w:tc>
          <w:tcPr>
            <w:tcW w:w="1134" w:type="dxa"/>
            <w:shd w:val="pct15" w:color="auto" w:fill="auto"/>
            <w:vAlign w:val="center"/>
          </w:tcPr>
          <w:p w14:paraId="504287EE" w14:textId="77777777" w:rsidR="00A82228" w:rsidRPr="00D255D1" w:rsidRDefault="00A82228" w:rsidP="00E47B34">
            <w:pPr>
              <w:jc w:val="center"/>
              <w:rPr>
                <w:b/>
                <w:sz w:val="18"/>
                <w:szCs w:val="18"/>
              </w:rPr>
            </w:pPr>
            <w:r w:rsidRPr="00D255D1">
              <w:rPr>
                <w:b/>
                <w:sz w:val="18"/>
                <w:szCs w:val="18"/>
              </w:rPr>
              <w:t>Preservación de la Información</w:t>
            </w:r>
          </w:p>
        </w:tc>
        <w:tc>
          <w:tcPr>
            <w:tcW w:w="1134" w:type="dxa"/>
            <w:shd w:val="pct15" w:color="auto" w:fill="auto"/>
            <w:vAlign w:val="center"/>
          </w:tcPr>
          <w:p w14:paraId="2365A495" w14:textId="77777777" w:rsidR="00A82228" w:rsidRPr="00D255D1" w:rsidRDefault="00A82228" w:rsidP="00E47B34">
            <w:pPr>
              <w:jc w:val="center"/>
              <w:rPr>
                <w:b/>
                <w:sz w:val="18"/>
                <w:szCs w:val="18"/>
              </w:rPr>
            </w:pPr>
            <w:r w:rsidRPr="00D255D1">
              <w:rPr>
                <w:b/>
                <w:sz w:val="18"/>
                <w:szCs w:val="18"/>
              </w:rPr>
              <w:t>Aspectos Tecnológicos y de Seguridad</w:t>
            </w:r>
          </w:p>
        </w:tc>
        <w:tc>
          <w:tcPr>
            <w:tcW w:w="1275" w:type="dxa"/>
            <w:shd w:val="pct15" w:color="auto" w:fill="auto"/>
            <w:vAlign w:val="center"/>
          </w:tcPr>
          <w:p w14:paraId="0D67A9EB" w14:textId="77777777" w:rsidR="00A82228" w:rsidRPr="00D255D1" w:rsidRDefault="00A82228" w:rsidP="00E47B34">
            <w:pPr>
              <w:jc w:val="center"/>
              <w:rPr>
                <w:b/>
                <w:sz w:val="18"/>
                <w:szCs w:val="18"/>
              </w:rPr>
            </w:pPr>
            <w:r w:rsidRPr="00D255D1">
              <w:rPr>
                <w:b/>
                <w:sz w:val="18"/>
                <w:szCs w:val="18"/>
              </w:rPr>
              <w:t>Fortalecimiento y Articulación</w:t>
            </w:r>
          </w:p>
        </w:tc>
        <w:tc>
          <w:tcPr>
            <w:tcW w:w="709" w:type="dxa"/>
            <w:shd w:val="pct15" w:color="auto" w:fill="auto"/>
            <w:vAlign w:val="center"/>
          </w:tcPr>
          <w:p w14:paraId="5CEE6247" w14:textId="77777777" w:rsidR="00A82228" w:rsidRPr="00D255D1" w:rsidRDefault="00A82228" w:rsidP="00E47B34">
            <w:pPr>
              <w:jc w:val="center"/>
              <w:rPr>
                <w:b/>
                <w:sz w:val="18"/>
                <w:szCs w:val="18"/>
              </w:rPr>
            </w:pPr>
            <w:r w:rsidRPr="00D255D1">
              <w:rPr>
                <w:b/>
                <w:sz w:val="18"/>
                <w:szCs w:val="18"/>
              </w:rPr>
              <w:t>TOTAL</w:t>
            </w:r>
          </w:p>
        </w:tc>
      </w:tr>
      <w:tr w:rsidR="007E0408" w:rsidRPr="00D255D1" w14:paraId="2F1ACE28" w14:textId="77777777" w:rsidTr="00B17D7F">
        <w:tc>
          <w:tcPr>
            <w:tcW w:w="1527" w:type="dxa"/>
            <w:vAlign w:val="center"/>
          </w:tcPr>
          <w:p w14:paraId="0575345C" w14:textId="77777777" w:rsidR="007E0408" w:rsidRPr="00D255D1" w:rsidRDefault="007E0408" w:rsidP="00BE2DF7">
            <w:pPr>
              <w:pStyle w:val="Prrafodelista"/>
              <w:ind w:left="0"/>
              <w:rPr>
                <w:sz w:val="18"/>
                <w:szCs w:val="18"/>
              </w:rPr>
            </w:pPr>
            <w:r w:rsidRPr="00D255D1">
              <w:rPr>
                <w:sz w:val="18"/>
                <w:szCs w:val="18"/>
              </w:rPr>
              <w:t>Falta de conocimiento y compromiso en el tema de las normas archivísticas en las Subdirecciones</w:t>
            </w:r>
          </w:p>
        </w:tc>
        <w:tc>
          <w:tcPr>
            <w:tcW w:w="1275" w:type="dxa"/>
            <w:vAlign w:val="center"/>
          </w:tcPr>
          <w:p w14:paraId="7C6664B7" w14:textId="77777777" w:rsidR="007E0408" w:rsidRPr="00D255D1" w:rsidRDefault="007E0408" w:rsidP="008A636E">
            <w:pPr>
              <w:jc w:val="center"/>
              <w:rPr>
                <w:sz w:val="18"/>
                <w:szCs w:val="18"/>
              </w:rPr>
            </w:pPr>
            <w:r w:rsidRPr="00D255D1">
              <w:rPr>
                <w:sz w:val="18"/>
                <w:szCs w:val="18"/>
              </w:rPr>
              <w:t>5</w:t>
            </w:r>
          </w:p>
        </w:tc>
        <w:tc>
          <w:tcPr>
            <w:tcW w:w="993" w:type="dxa"/>
            <w:vAlign w:val="center"/>
          </w:tcPr>
          <w:p w14:paraId="7F32C2A1" w14:textId="77777777" w:rsidR="007E0408" w:rsidRPr="00D255D1" w:rsidRDefault="007E0408" w:rsidP="008A636E">
            <w:pPr>
              <w:jc w:val="center"/>
              <w:rPr>
                <w:sz w:val="18"/>
                <w:szCs w:val="18"/>
              </w:rPr>
            </w:pPr>
            <w:r w:rsidRPr="00D255D1">
              <w:rPr>
                <w:sz w:val="18"/>
                <w:szCs w:val="18"/>
              </w:rPr>
              <w:t>5</w:t>
            </w:r>
          </w:p>
        </w:tc>
        <w:tc>
          <w:tcPr>
            <w:tcW w:w="1134" w:type="dxa"/>
            <w:vAlign w:val="center"/>
          </w:tcPr>
          <w:p w14:paraId="596187F5" w14:textId="77777777" w:rsidR="007E0408" w:rsidRPr="00D255D1" w:rsidRDefault="007E0408" w:rsidP="008A636E">
            <w:pPr>
              <w:jc w:val="center"/>
              <w:rPr>
                <w:sz w:val="18"/>
                <w:szCs w:val="18"/>
              </w:rPr>
            </w:pPr>
            <w:r w:rsidRPr="00D255D1">
              <w:rPr>
                <w:sz w:val="18"/>
                <w:szCs w:val="18"/>
              </w:rPr>
              <w:t>4</w:t>
            </w:r>
          </w:p>
        </w:tc>
        <w:tc>
          <w:tcPr>
            <w:tcW w:w="1134" w:type="dxa"/>
            <w:vAlign w:val="center"/>
          </w:tcPr>
          <w:p w14:paraId="0DA9AA62" w14:textId="77777777" w:rsidR="007E0408" w:rsidRPr="00D255D1" w:rsidRDefault="007E0408" w:rsidP="008A636E">
            <w:pPr>
              <w:jc w:val="center"/>
              <w:rPr>
                <w:sz w:val="18"/>
                <w:szCs w:val="18"/>
              </w:rPr>
            </w:pPr>
            <w:r w:rsidRPr="00D255D1">
              <w:rPr>
                <w:sz w:val="18"/>
                <w:szCs w:val="18"/>
              </w:rPr>
              <w:t>1</w:t>
            </w:r>
          </w:p>
        </w:tc>
        <w:tc>
          <w:tcPr>
            <w:tcW w:w="1275" w:type="dxa"/>
            <w:vAlign w:val="center"/>
          </w:tcPr>
          <w:p w14:paraId="40FA260D" w14:textId="77777777" w:rsidR="007E0408" w:rsidRPr="00D255D1" w:rsidRDefault="007E0408" w:rsidP="008A636E">
            <w:pPr>
              <w:jc w:val="center"/>
              <w:rPr>
                <w:sz w:val="18"/>
                <w:szCs w:val="18"/>
              </w:rPr>
            </w:pPr>
            <w:r w:rsidRPr="00D255D1">
              <w:rPr>
                <w:sz w:val="18"/>
                <w:szCs w:val="18"/>
              </w:rPr>
              <w:t>3</w:t>
            </w:r>
          </w:p>
        </w:tc>
        <w:tc>
          <w:tcPr>
            <w:tcW w:w="709" w:type="dxa"/>
            <w:vAlign w:val="center"/>
          </w:tcPr>
          <w:p w14:paraId="5792A041" w14:textId="77777777" w:rsidR="007E0408" w:rsidRPr="00D255D1" w:rsidRDefault="007E0408" w:rsidP="008A636E">
            <w:pPr>
              <w:jc w:val="center"/>
              <w:rPr>
                <w:b/>
                <w:sz w:val="18"/>
                <w:szCs w:val="18"/>
              </w:rPr>
            </w:pPr>
            <w:r w:rsidRPr="00D255D1">
              <w:rPr>
                <w:b/>
                <w:sz w:val="18"/>
                <w:szCs w:val="18"/>
              </w:rPr>
              <w:t>18</w:t>
            </w:r>
          </w:p>
        </w:tc>
      </w:tr>
      <w:tr w:rsidR="007E0408" w:rsidRPr="00D255D1" w14:paraId="41EA011F" w14:textId="77777777" w:rsidTr="00F46120">
        <w:tc>
          <w:tcPr>
            <w:tcW w:w="1527" w:type="dxa"/>
          </w:tcPr>
          <w:p w14:paraId="3263A7A1" w14:textId="77777777" w:rsidR="007E0408" w:rsidRPr="00D255D1" w:rsidRDefault="007E0408" w:rsidP="00FD4EF4">
            <w:pPr>
              <w:rPr>
                <w:sz w:val="18"/>
                <w:szCs w:val="18"/>
              </w:rPr>
            </w:pPr>
            <w:r w:rsidRPr="00D255D1">
              <w:rPr>
                <w:sz w:val="18"/>
                <w:szCs w:val="18"/>
              </w:rPr>
              <w:t>Falta de implementación del Sistema Workflow</w:t>
            </w:r>
          </w:p>
        </w:tc>
        <w:tc>
          <w:tcPr>
            <w:tcW w:w="1275" w:type="dxa"/>
            <w:vAlign w:val="center"/>
          </w:tcPr>
          <w:p w14:paraId="34228FD3" w14:textId="77777777" w:rsidR="007E0408" w:rsidRPr="00D255D1" w:rsidRDefault="007E0408" w:rsidP="008A636E">
            <w:pPr>
              <w:jc w:val="center"/>
              <w:rPr>
                <w:sz w:val="18"/>
                <w:szCs w:val="18"/>
              </w:rPr>
            </w:pPr>
            <w:r w:rsidRPr="00D255D1">
              <w:rPr>
                <w:sz w:val="18"/>
                <w:szCs w:val="18"/>
              </w:rPr>
              <w:t>3</w:t>
            </w:r>
          </w:p>
        </w:tc>
        <w:tc>
          <w:tcPr>
            <w:tcW w:w="993" w:type="dxa"/>
            <w:vAlign w:val="center"/>
          </w:tcPr>
          <w:p w14:paraId="2CF45E4E" w14:textId="77777777" w:rsidR="007E0408" w:rsidRPr="00D255D1" w:rsidRDefault="007E0408" w:rsidP="008A636E">
            <w:pPr>
              <w:jc w:val="center"/>
              <w:rPr>
                <w:sz w:val="18"/>
                <w:szCs w:val="18"/>
              </w:rPr>
            </w:pPr>
            <w:r w:rsidRPr="00D255D1">
              <w:rPr>
                <w:sz w:val="18"/>
                <w:szCs w:val="18"/>
              </w:rPr>
              <w:t>4</w:t>
            </w:r>
          </w:p>
        </w:tc>
        <w:tc>
          <w:tcPr>
            <w:tcW w:w="1134" w:type="dxa"/>
            <w:vAlign w:val="center"/>
          </w:tcPr>
          <w:p w14:paraId="35D2A935" w14:textId="77777777" w:rsidR="007E0408" w:rsidRPr="00D255D1" w:rsidRDefault="007E0408" w:rsidP="008A636E">
            <w:pPr>
              <w:jc w:val="center"/>
              <w:rPr>
                <w:sz w:val="18"/>
                <w:szCs w:val="18"/>
              </w:rPr>
            </w:pPr>
            <w:r w:rsidRPr="00D255D1">
              <w:rPr>
                <w:sz w:val="18"/>
                <w:szCs w:val="18"/>
              </w:rPr>
              <w:t>5</w:t>
            </w:r>
          </w:p>
        </w:tc>
        <w:tc>
          <w:tcPr>
            <w:tcW w:w="1134" w:type="dxa"/>
            <w:vAlign w:val="center"/>
          </w:tcPr>
          <w:p w14:paraId="6DB22C0B" w14:textId="77777777" w:rsidR="007E0408" w:rsidRPr="00D255D1" w:rsidRDefault="007E0408" w:rsidP="008A636E">
            <w:pPr>
              <w:jc w:val="center"/>
              <w:rPr>
                <w:sz w:val="18"/>
                <w:szCs w:val="18"/>
              </w:rPr>
            </w:pPr>
            <w:r w:rsidRPr="00D255D1">
              <w:rPr>
                <w:sz w:val="18"/>
                <w:szCs w:val="18"/>
              </w:rPr>
              <w:t>4</w:t>
            </w:r>
          </w:p>
        </w:tc>
        <w:tc>
          <w:tcPr>
            <w:tcW w:w="1275" w:type="dxa"/>
            <w:vAlign w:val="center"/>
          </w:tcPr>
          <w:p w14:paraId="6750A15F" w14:textId="77777777" w:rsidR="007E0408" w:rsidRPr="00D255D1" w:rsidRDefault="007E0408" w:rsidP="008A636E">
            <w:pPr>
              <w:jc w:val="center"/>
              <w:rPr>
                <w:sz w:val="18"/>
                <w:szCs w:val="18"/>
              </w:rPr>
            </w:pPr>
            <w:r w:rsidRPr="00D255D1">
              <w:rPr>
                <w:sz w:val="18"/>
                <w:szCs w:val="18"/>
              </w:rPr>
              <w:t>3</w:t>
            </w:r>
          </w:p>
        </w:tc>
        <w:tc>
          <w:tcPr>
            <w:tcW w:w="709" w:type="dxa"/>
            <w:vAlign w:val="center"/>
          </w:tcPr>
          <w:p w14:paraId="1B4BB1A0" w14:textId="77777777" w:rsidR="007E0408" w:rsidRPr="00D255D1" w:rsidRDefault="007E0408" w:rsidP="008A636E">
            <w:pPr>
              <w:jc w:val="center"/>
              <w:rPr>
                <w:b/>
                <w:sz w:val="18"/>
                <w:szCs w:val="18"/>
              </w:rPr>
            </w:pPr>
            <w:r w:rsidRPr="00D255D1">
              <w:rPr>
                <w:b/>
                <w:sz w:val="18"/>
                <w:szCs w:val="18"/>
              </w:rPr>
              <w:t>19</w:t>
            </w:r>
          </w:p>
        </w:tc>
      </w:tr>
      <w:tr w:rsidR="007E0408" w:rsidRPr="00D255D1" w14:paraId="5ABF67C3" w14:textId="77777777" w:rsidTr="00F46120">
        <w:tc>
          <w:tcPr>
            <w:tcW w:w="1527" w:type="dxa"/>
            <w:tcBorders>
              <w:top w:val="single" w:sz="12" w:space="0" w:color="auto"/>
              <w:bottom w:val="single" w:sz="18" w:space="0" w:color="auto"/>
            </w:tcBorders>
            <w:shd w:val="pct20" w:color="auto" w:fill="auto"/>
            <w:vAlign w:val="center"/>
          </w:tcPr>
          <w:p w14:paraId="4939CC5E" w14:textId="77777777" w:rsidR="007E0408" w:rsidRPr="00D255D1" w:rsidRDefault="007E0408" w:rsidP="008A636E">
            <w:pPr>
              <w:pStyle w:val="Prrafodelista"/>
              <w:ind w:left="0"/>
              <w:jc w:val="center"/>
              <w:rPr>
                <w:b/>
                <w:sz w:val="18"/>
                <w:szCs w:val="18"/>
              </w:rPr>
            </w:pPr>
            <w:r w:rsidRPr="00D255D1">
              <w:rPr>
                <w:b/>
                <w:sz w:val="18"/>
                <w:szCs w:val="18"/>
              </w:rPr>
              <w:t>TOTAL</w:t>
            </w:r>
          </w:p>
        </w:tc>
        <w:tc>
          <w:tcPr>
            <w:tcW w:w="1275" w:type="dxa"/>
            <w:vAlign w:val="center"/>
          </w:tcPr>
          <w:p w14:paraId="4961FE46" w14:textId="77777777" w:rsidR="007E0408" w:rsidRPr="00D255D1" w:rsidRDefault="007E0408" w:rsidP="008A636E">
            <w:pPr>
              <w:jc w:val="center"/>
              <w:rPr>
                <w:b/>
                <w:sz w:val="18"/>
                <w:szCs w:val="18"/>
              </w:rPr>
            </w:pPr>
            <w:r w:rsidRPr="00D255D1">
              <w:rPr>
                <w:b/>
                <w:sz w:val="18"/>
                <w:szCs w:val="18"/>
              </w:rPr>
              <w:t>10</w:t>
            </w:r>
          </w:p>
        </w:tc>
        <w:tc>
          <w:tcPr>
            <w:tcW w:w="993" w:type="dxa"/>
            <w:vAlign w:val="center"/>
          </w:tcPr>
          <w:p w14:paraId="4F64B23F" w14:textId="77777777" w:rsidR="007E0408" w:rsidRPr="00D255D1" w:rsidRDefault="007E0408" w:rsidP="008A636E">
            <w:pPr>
              <w:jc w:val="center"/>
              <w:rPr>
                <w:b/>
                <w:sz w:val="18"/>
                <w:szCs w:val="18"/>
              </w:rPr>
            </w:pPr>
            <w:r w:rsidRPr="00D255D1">
              <w:rPr>
                <w:b/>
                <w:sz w:val="18"/>
                <w:szCs w:val="18"/>
              </w:rPr>
              <w:t>09</w:t>
            </w:r>
          </w:p>
        </w:tc>
        <w:tc>
          <w:tcPr>
            <w:tcW w:w="1134" w:type="dxa"/>
            <w:vAlign w:val="center"/>
          </w:tcPr>
          <w:p w14:paraId="65170D86" w14:textId="77777777" w:rsidR="007E0408" w:rsidRPr="00D255D1" w:rsidRDefault="007E0408" w:rsidP="008A636E">
            <w:pPr>
              <w:jc w:val="center"/>
              <w:rPr>
                <w:b/>
                <w:sz w:val="18"/>
                <w:szCs w:val="18"/>
              </w:rPr>
            </w:pPr>
            <w:r w:rsidRPr="00D255D1">
              <w:rPr>
                <w:b/>
                <w:sz w:val="18"/>
                <w:szCs w:val="18"/>
              </w:rPr>
              <w:t>09</w:t>
            </w:r>
          </w:p>
        </w:tc>
        <w:tc>
          <w:tcPr>
            <w:tcW w:w="1134" w:type="dxa"/>
            <w:vAlign w:val="center"/>
          </w:tcPr>
          <w:p w14:paraId="406ECA70" w14:textId="77777777" w:rsidR="007E0408" w:rsidRPr="00D255D1" w:rsidRDefault="007E0408" w:rsidP="008A636E">
            <w:pPr>
              <w:jc w:val="center"/>
              <w:rPr>
                <w:b/>
                <w:sz w:val="18"/>
                <w:szCs w:val="18"/>
              </w:rPr>
            </w:pPr>
            <w:r w:rsidRPr="00D255D1">
              <w:rPr>
                <w:b/>
                <w:sz w:val="18"/>
                <w:szCs w:val="18"/>
              </w:rPr>
              <w:t>5</w:t>
            </w:r>
          </w:p>
        </w:tc>
        <w:tc>
          <w:tcPr>
            <w:tcW w:w="1275" w:type="dxa"/>
            <w:vAlign w:val="center"/>
          </w:tcPr>
          <w:p w14:paraId="7558EEB8" w14:textId="77777777" w:rsidR="007E0408" w:rsidRPr="00D255D1" w:rsidRDefault="007E0408" w:rsidP="008A636E">
            <w:pPr>
              <w:jc w:val="center"/>
              <w:rPr>
                <w:b/>
                <w:sz w:val="18"/>
                <w:szCs w:val="18"/>
              </w:rPr>
            </w:pPr>
            <w:r w:rsidRPr="00D255D1">
              <w:rPr>
                <w:b/>
                <w:sz w:val="18"/>
                <w:szCs w:val="18"/>
              </w:rPr>
              <w:t>15</w:t>
            </w:r>
          </w:p>
        </w:tc>
        <w:tc>
          <w:tcPr>
            <w:tcW w:w="709" w:type="dxa"/>
            <w:tcBorders>
              <w:top w:val="single" w:sz="12" w:space="0" w:color="auto"/>
              <w:bottom w:val="nil"/>
              <w:right w:val="nil"/>
            </w:tcBorders>
          </w:tcPr>
          <w:p w14:paraId="6FCB0659" w14:textId="77777777" w:rsidR="007E0408" w:rsidRPr="00D255D1" w:rsidRDefault="007E0408" w:rsidP="00FD4EF4">
            <w:pPr>
              <w:jc w:val="center"/>
              <w:rPr>
                <w:b/>
                <w:sz w:val="18"/>
                <w:szCs w:val="18"/>
              </w:rPr>
            </w:pPr>
          </w:p>
        </w:tc>
      </w:tr>
    </w:tbl>
    <w:p w14:paraId="7BFC7F2D" w14:textId="77777777" w:rsidR="00563A15" w:rsidRDefault="00563A15" w:rsidP="0085430E">
      <w:pPr>
        <w:ind w:left="708"/>
        <w:jc w:val="both"/>
      </w:pPr>
    </w:p>
    <w:p w14:paraId="20A7CB4C" w14:textId="77777777" w:rsidR="0085430E" w:rsidRPr="00163C24" w:rsidRDefault="001049F8" w:rsidP="0085430E">
      <w:pPr>
        <w:ind w:left="708"/>
        <w:jc w:val="both"/>
        <w:rPr>
          <w:rFonts w:ascii="Segoe UI" w:hAnsi="Segoe UI" w:cs="Segoe UI"/>
        </w:rPr>
      </w:pPr>
      <w:r w:rsidRPr="00163C24">
        <w:rPr>
          <w:rFonts w:ascii="Segoe UI" w:hAnsi="Segoe UI" w:cs="Segoe UI"/>
        </w:rPr>
        <w:t>Una vez priorizados se ordenaron de mayor a menor según el impacto para establecer la visión estratégica de la Gestión Documental, así:</w:t>
      </w:r>
    </w:p>
    <w:tbl>
      <w:tblPr>
        <w:tblStyle w:val="Tablaconcuadrcula"/>
        <w:tblW w:w="0" w:type="auto"/>
        <w:tblInd w:w="7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710"/>
        <w:gridCol w:w="1107"/>
        <w:gridCol w:w="3146"/>
        <w:gridCol w:w="1121"/>
      </w:tblGrid>
      <w:tr w:rsidR="00E47924" w:rsidRPr="00D6152F" w14:paraId="0BDF6012" w14:textId="77777777" w:rsidTr="00F46120">
        <w:tc>
          <w:tcPr>
            <w:tcW w:w="2802" w:type="dxa"/>
            <w:shd w:val="pct25" w:color="auto" w:fill="auto"/>
          </w:tcPr>
          <w:p w14:paraId="602EF674" w14:textId="77777777" w:rsidR="00E47924" w:rsidRPr="00D6152F" w:rsidRDefault="00E47924" w:rsidP="00EE4B55">
            <w:pPr>
              <w:jc w:val="center"/>
              <w:rPr>
                <w:b/>
                <w:i/>
                <w:sz w:val="16"/>
                <w:szCs w:val="16"/>
              </w:rPr>
            </w:pPr>
            <w:r w:rsidRPr="00D6152F">
              <w:rPr>
                <w:b/>
                <w:i/>
                <w:sz w:val="16"/>
                <w:szCs w:val="16"/>
              </w:rPr>
              <w:t>ASPECTOS CRÍTICOS</w:t>
            </w:r>
          </w:p>
        </w:tc>
        <w:tc>
          <w:tcPr>
            <w:tcW w:w="1134" w:type="dxa"/>
            <w:shd w:val="pct25" w:color="auto" w:fill="auto"/>
          </w:tcPr>
          <w:p w14:paraId="04B1A3CD" w14:textId="77777777" w:rsidR="00E47924" w:rsidRPr="00D6152F" w:rsidRDefault="00E47924" w:rsidP="00EE4B55">
            <w:pPr>
              <w:jc w:val="center"/>
              <w:rPr>
                <w:b/>
                <w:i/>
                <w:sz w:val="16"/>
                <w:szCs w:val="16"/>
              </w:rPr>
            </w:pPr>
            <w:r w:rsidRPr="00D6152F">
              <w:rPr>
                <w:b/>
                <w:i/>
                <w:sz w:val="16"/>
                <w:szCs w:val="16"/>
              </w:rPr>
              <w:t>VALOR</w:t>
            </w:r>
          </w:p>
        </w:tc>
        <w:tc>
          <w:tcPr>
            <w:tcW w:w="3261" w:type="dxa"/>
            <w:shd w:val="pct25" w:color="auto" w:fill="auto"/>
          </w:tcPr>
          <w:p w14:paraId="2DE592EA" w14:textId="77777777" w:rsidR="00E47924" w:rsidRPr="00D6152F" w:rsidRDefault="00E47924" w:rsidP="00EE4B55">
            <w:pPr>
              <w:jc w:val="center"/>
              <w:rPr>
                <w:b/>
                <w:i/>
                <w:sz w:val="16"/>
                <w:szCs w:val="16"/>
              </w:rPr>
            </w:pPr>
            <w:r w:rsidRPr="00D6152F">
              <w:rPr>
                <w:b/>
                <w:i/>
                <w:sz w:val="16"/>
                <w:szCs w:val="16"/>
              </w:rPr>
              <w:t>EJES ARTICULADORES</w:t>
            </w:r>
          </w:p>
        </w:tc>
        <w:tc>
          <w:tcPr>
            <w:tcW w:w="1149" w:type="dxa"/>
            <w:shd w:val="pct25" w:color="auto" w:fill="auto"/>
          </w:tcPr>
          <w:p w14:paraId="5B41F1A0" w14:textId="77777777" w:rsidR="00E47924" w:rsidRPr="00D6152F" w:rsidRDefault="00E47924" w:rsidP="00EE4B55">
            <w:pPr>
              <w:jc w:val="center"/>
              <w:rPr>
                <w:b/>
                <w:i/>
                <w:sz w:val="16"/>
                <w:szCs w:val="16"/>
              </w:rPr>
            </w:pPr>
            <w:r w:rsidRPr="00D6152F">
              <w:rPr>
                <w:b/>
                <w:i/>
                <w:sz w:val="16"/>
                <w:szCs w:val="16"/>
              </w:rPr>
              <w:t>VALOR</w:t>
            </w:r>
          </w:p>
        </w:tc>
      </w:tr>
      <w:tr w:rsidR="00596C68" w:rsidRPr="00D6152F" w14:paraId="2074FADF" w14:textId="77777777" w:rsidTr="00F46120">
        <w:tc>
          <w:tcPr>
            <w:tcW w:w="2802" w:type="dxa"/>
            <w:vAlign w:val="center"/>
          </w:tcPr>
          <w:p w14:paraId="137536F5" w14:textId="77777777" w:rsidR="00596C68" w:rsidRPr="00D6152F" w:rsidRDefault="00596C68" w:rsidP="00BE2DF7">
            <w:pPr>
              <w:rPr>
                <w:sz w:val="16"/>
                <w:szCs w:val="16"/>
              </w:rPr>
            </w:pPr>
            <w:r w:rsidRPr="00D6152F">
              <w:rPr>
                <w:sz w:val="16"/>
                <w:szCs w:val="16"/>
              </w:rPr>
              <w:t>Falta de implementación del Sistema Workflow</w:t>
            </w:r>
          </w:p>
        </w:tc>
        <w:tc>
          <w:tcPr>
            <w:tcW w:w="1134" w:type="dxa"/>
            <w:vAlign w:val="center"/>
          </w:tcPr>
          <w:p w14:paraId="12CA131F" w14:textId="77777777" w:rsidR="00596C68" w:rsidRPr="00D6152F" w:rsidRDefault="00596C68" w:rsidP="00BE2DF7">
            <w:pPr>
              <w:jc w:val="center"/>
              <w:rPr>
                <w:sz w:val="16"/>
                <w:szCs w:val="16"/>
              </w:rPr>
            </w:pPr>
            <w:r w:rsidRPr="00D6152F">
              <w:rPr>
                <w:sz w:val="16"/>
                <w:szCs w:val="16"/>
              </w:rPr>
              <w:t>19</w:t>
            </w:r>
          </w:p>
        </w:tc>
        <w:tc>
          <w:tcPr>
            <w:tcW w:w="3261" w:type="dxa"/>
            <w:vAlign w:val="center"/>
          </w:tcPr>
          <w:p w14:paraId="6D4C55FD" w14:textId="77777777" w:rsidR="00596C68" w:rsidRPr="00D6152F" w:rsidRDefault="00596C68" w:rsidP="00BE2DF7">
            <w:pPr>
              <w:rPr>
                <w:sz w:val="16"/>
                <w:szCs w:val="16"/>
              </w:rPr>
            </w:pPr>
            <w:r w:rsidRPr="00D6152F">
              <w:rPr>
                <w:sz w:val="16"/>
                <w:szCs w:val="16"/>
              </w:rPr>
              <w:t>Aspectos tecnológicos y de seguridad</w:t>
            </w:r>
          </w:p>
        </w:tc>
        <w:tc>
          <w:tcPr>
            <w:tcW w:w="1149" w:type="dxa"/>
            <w:vAlign w:val="center"/>
          </w:tcPr>
          <w:p w14:paraId="248BC0ED" w14:textId="77777777" w:rsidR="00596C68" w:rsidRPr="00D6152F" w:rsidRDefault="0041254E" w:rsidP="00BE2DF7">
            <w:pPr>
              <w:jc w:val="center"/>
              <w:rPr>
                <w:sz w:val="16"/>
                <w:szCs w:val="16"/>
              </w:rPr>
            </w:pPr>
            <w:r w:rsidRPr="00D6152F">
              <w:rPr>
                <w:sz w:val="16"/>
                <w:szCs w:val="16"/>
              </w:rPr>
              <w:t>15</w:t>
            </w:r>
          </w:p>
        </w:tc>
      </w:tr>
      <w:tr w:rsidR="003B703A" w:rsidRPr="00D6152F" w14:paraId="59F29BFA" w14:textId="77777777" w:rsidTr="00F46120">
        <w:tc>
          <w:tcPr>
            <w:tcW w:w="2802" w:type="dxa"/>
            <w:vAlign w:val="center"/>
          </w:tcPr>
          <w:p w14:paraId="42C90E62" w14:textId="77777777" w:rsidR="003B703A" w:rsidRPr="00D6152F" w:rsidRDefault="003B703A" w:rsidP="003B703A">
            <w:pPr>
              <w:rPr>
                <w:sz w:val="16"/>
                <w:szCs w:val="16"/>
              </w:rPr>
            </w:pPr>
            <w:r w:rsidRPr="00D6152F">
              <w:rPr>
                <w:sz w:val="16"/>
                <w:szCs w:val="16"/>
              </w:rPr>
              <w:t>Falta de conocimiento y compromiso en el tema de las normas archivísticas en las Subdirecciones</w:t>
            </w:r>
          </w:p>
        </w:tc>
        <w:tc>
          <w:tcPr>
            <w:tcW w:w="1134" w:type="dxa"/>
            <w:vAlign w:val="center"/>
          </w:tcPr>
          <w:p w14:paraId="3639A97B" w14:textId="77777777" w:rsidR="003B703A" w:rsidRPr="00D6152F" w:rsidRDefault="003B703A" w:rsidP="00C555ED">
            <w:pPr>
              <w:jc w:val="center"/>
              <w:rPr>
                <w:sz w:val="16"/>
                <w:szCs w:val="16"/>
                <w:highlight w:val="yellow"/>
              </w:rPr>
            </w:pPr>
            <w:r w:rsidRPr="00D6152F">
              <w:rPr>
                <w:sz w:val="16"/>
                <w:szCs w:val="16"/>
              </w:rPr>
              <w:t>18</w:t>
            </w:r>
          </w:p>
        </w:tc>
        <w:tc>
          <w:tcPr>
            <w:tcW w:w="3261" w:type="dxa"/>
            <w:vAlign w:val="center"/>
          </w:tcPr>
          <w:p w14:paraId="5D27B264" w14:textId="77777777" w:rsidR="003B703A" w:rsidRPr="00D6152F" w:rsidRDefault="003B703A" w:rsidP="00DB5736">
            <w:pPr>
              <w:rPr>
                <w:sz w:val="16"/>
                <w:szCs w:val="16"/>
                <w:highlight w:val="yellow"/>
              </w:rPr>
            </w:pPr>
            <w:r w:rsidRPr="00D6152F">
              <w:rPr>
                <w:sz w:val="16"/>
                <w:szCs w:val="16"/>
              </w:rPr>
              <w:t>Administración de archivos (infraestructura, presupuesto, normatividad y política, proceso y procedimientos)</w:t>
            </w:r>
          </w:p>
        </w:tc>
        <w:tc>
          <w:tcPr>
            <w:tcW w:w="1149" w:type="dxa"/>
            <w:vAlign w:val="center"/>
          </w:tcPr>
          <w:p w14:paraId="56F396F2" w14:textId="77777777" w:rsidR="003B703A" w:rsidRPr="00D6152F" w:rsidRDefault="0041254E" w:rsidP="005C0CC1">
            <w:pPr>
              <w:jc w:val="center"/>
              <w:rPr>
                <w:sz w:val="16"/>
                <w:szCs w:val="16"/>
                <w:highlight w:val="yellow"/>
              </w:rPr>
            </w:pPr>
            <w:r w:rsidRPr="00D6152F">
              <w:rPr>
                <w:sz w:val="16"/>
                <w:szCs w:val="16"/>
              </w:rPr>
              <w:t>10</w:t>
            </w:r>
          </w:p>
        </w:tc>
      </w:tr>
    </w:tbl>
    <w:p w14:paraId="4B56AC66" w14:textId="77777777" w:rsidR="001049F8" w:rsidRDefault="001049F8" w:rsidP="0085430E">
      <w:pPr>
        <w:ind w:left="708"/>
        <w:jc w:val="both"/>
      </w:pPr>
    </w:p>
    <w:p w14:paraId="57209214" w14:textId="77777777" w:rsidR="0085430E" w:rsidRDefault="000F6B90" w:rsidP="00DB5736">
      <w:pPr>
        <w:pStyle w:val="Prrafodelista"/>
        <w:numPr>
          <w:ilvl w:val="0"/>
          <w:numId w:val="2"/>
        </w:numPr>
        <w:jc w:val="both"/>
        <w:rPr>
          <w:b/>
          <w:sz w:val="28"/>
          <w:szCs w:val="28"/>
        </w:rPr>
      </w:pPr>
      <w:r w:rsidRPr="00DB5736">
        <w:rPr>
          <w:b/>
          <w:sz w:val="28"/>
          <w:szCs w:val="28"/>
        </w:rPr>
        <w:t>VISIÓN ESTRATÉGICA</w:t>
      </w:r>
    </w:p>
    <w:p w14:paraId="1790FEFB" w14:textId="77777777" w:rsidR="00DB5736" w:rsidRDefault="00DB5736" w:rsidP="00DB5736">
      <w:pPr>
        <w:pStyle w:val="Prrafodelista"/>
        <w:jc w:val="both"/>
        <w:rPr>
          <w:b/>
          <w:sz w:val="28"/>
          <w:szCs w:val="28"/>
        </w:rPr>
      </w:pPr>
    </w:p>
    <w:p w14:paraId="3092A45F" w14:textId="77777777" w:rsidR="000F6B90" w:rsidRPr="00DB5736" w:rsidRDefault="00DB5736" w:rsidP="00DB5736">
      <w:pPr>
        <w:pStyle w:val="Prrafodelista"/>
        <w:ind w:left="426"/>
        <w:jc w:val="both"/>
        <w:rPr>
          <w:b/>
          <w:sz w:val="26"/>
          <w:szCs w:val="26"/>
        </w:rPr>
      </w:pPr>
      <w:r w:rsidRPr="00DB5736">
        <w:rPr>
          <w:b/>
          <w:sz w:val="26"/>
          <w:szCs w:val="26"/>
        </w:rPr>
        <w:t xml:space="preserve">5.1 </w:t>
      </w:r>
      <w:r w:rsidR="000F6B90" w:rsidRPr="00DB5736">
        <w:rPr>
          <w:b/>
          <w:sz w:val="26"/>
          <w:szCs w:val="26"/>
        </w:rPr>
        <w:t>Política de Gestión Documental</w:t>
      </w:r>
    </w:p>
    <w:p w14:paraId="04B8AB67" w14:textId="3F3A1787" w:rsidR="000F6B90" w:rsidRDefault="000F6B90" w:rsidP="000F6B90">
      <w:pPr>
        <w:ind w:left="360"/>
        <w:jc w:val="both"/>
        <w:rPr>
          <w:rFonts w:ascii="Segoe UI" w:hAnsi="Segoe UI" w:cs="Segoe UI"/>
        </w:rPr>
      </w:pPr>
      <w:r w:rsidRPr="00163C24">
        <w:rPr>
          <w:rFonts w:ascii="Segoe UI" w:hAnsi="Segoe UI" w:cs="Segoe UI"/>
        </w:rPr>
        <w:t>El Instituto de Cultura y Patrimonio de Antioquia a través de la Subdirección Administrativa y Financiera busca el cumplimiento de los lineamientos y directrices conducentes a la aplicación de la normatividad archivística para el correcto desarrollo de la Gestión documental al interior de la Entidad, apoyando y asesorando de manera transversal los demás procesos en cuanto a producción documental, gestión, trámite, organización, transferencia y disposición final, garantizando así la conservación del acervo y la memoria histórica de la entidad.</w:t>
      </w:r>
    </w:p>
    <w:p w14:paraId="32A55FC6" w14:textId="0D57FE95" w:rsidR="0092110C" w:rsidRDefault="0092110C" w:rsidP="000F6B90">
      <w:pPr>
        <w:ind w:left="360"/>
        <w:jc w:val="both"/>
        <w:rPr>
          <w:rFonts w:ascii="Segoe UI" w:hAnsi="Segoe UI" w:cs="Segoe UI"/>
        </w:rPr>
      </w:pPr>
    </w:p>
    <w:p w14:paraId="03CE50D5" w14:textId="1CFF9F6C" w:rsidR="0092110C" w:rsidRDefault="0092110C" w:rsidP="000F6B90">
      <w:pPr>
        <w:ind w:left="360"/>
        <w:jc w:val="both"/>
        <w:rPr>
          <w:rFonts w:ascii="Segoe UI" w:hAnsi="Segoe UI" w:cs="Segoe UI"/>
        </w:rPr>
      </w:pPr>
    </w:p>
    <w:p w14:paraId="1593B3E0" w14:textId="5E685058" w:rsidR="0092110C" w:rsidRDefault="0092110C" w:rsidP="000F6B90">
      <w:pPr>
        <w:ind w:left="360"/>
        <w:jc w:val="both"/>
        <w:rPr>
          <w:rFonts w:ascii="Segoe UI" w:hAnsi="Segoe UI" w:cs="Segoe UI"/>
        </w:rPr>
      </w:pPr>
    </w:p>
    <w:p w14:paraId="43968A02" w14:textId="77777777" w:rsidR="000F6B90" w:rsidRPr="00DB5736" w:rsidRDefault="00DB5736" w:rsidP="00DB5736">
      <w:pPr>
        <w:pStyle w:val="Prrafodelista"/>
        <w:ind w:left="426"/>
        <w:jc w:val="both"/>
        <w:rPr>
          <w:b/>
          <w:sz w:val="26"/>
          <w:szCs w:val="26"/>
        </w:rPr>
      </w:pPr>
      <w:r>
        <w:rPr>
          <w:b/>
          <w:sz w:val="26"/>
          <w:szCs w:val="26"/>
        </w:rPr>
        <w:t xml:space="preserve">5.2 </w:t>
      </w:r>
      <w:r w:rsidR="00F46120">
        <w:rPr>
          <w:b/>
          <w:sz w:val="26"/>
          <w:szCs w:val="26"/>
        </w:rPr>
        <w:t>Formulación de o</w:t>
      </w:r>
      <w:r w:rsidR="00560737" w:rsidRPr="00DB5736">
        <w:rPr>
          <w:b/>
          <w:sz w:val="26"/>
          <w:szCs w:val="26"/>
        </w:rPr>
        <w:t xml:space="preserve">bjetivo </w:t>
      </w:r>
      <w:r w:rsidR="00F46120">
        <w:rPr>
          <w:b/>
          <w:sz w:val="26"/>
          <w:szCs w:val="26"/>
        </w:rPr>
        <w:t>e</w:t>
      </w:r>
      <w:r w:rsidR="00560737" w:rsidRPr="00DB5736">
        <w:rPr>
          <w:b/>
          <w:sz w:val="26"/>
          <w:szCs w:val="26"/>
        </w:rPr>
        <w:t>stratégicos</w:t>
      </w:r>
    </w:p>
    <w:p w14:paraId="01394233" w14:textId="2575524A" w:rsidR="00560737" w:rsidRPr="00163C24" w:rsidRDefault="00560737" w:rsidP="00560737">
      <w:pPr>
        <w:ind w:left="360"/>
        <w:jc w:val="both"/>
        <w:rPr>
          <w:rFonts w:ascii="Segoe UI" w:hAnsi="Segoe UI" w:cs="Segoe UI"/>
        </w:rPr>
      </w:pPr>
      <w:r w:rsidRPr="00163C24">
        <w:rPr>
          <w:rFonts w:ascii="Segoe UI" w:hAnsi="Segoe UI" w:cs="Segoe UI"/>
        </w:rPr>
        <w:t xml:space="preserve">Con base en el análisis realizado por la persona responsable y encargada de la Gestión Documental, se establecen los siguientes objetivos y planes a ejecutarse de acuerdo con cada vigencia. </w:t>
      </w:r>
      <w:r w:rsidR="00970ECC" w:rsidRPr="00163C24">
        <w:rPr>
          <w:rFonts w:ascii="Segoe UI" w:hAnsi="Segoe UI" w:cs="Segoe UI"/>
        </w:rPr>
        <w:t xml:space="preserve">A </w:t>
      </w:r>
      <w:r w:rsidR="002D78BA" w:rsidRPr="00163C24">
        <w:rPr>
          <w:rFonts w:ascii="Segoe UI" w:hAnsi="Segoe UI" w:cs="Segoe UI"/>
        </w:rPr>
        <w:t>continuación,</w:t>
      </w:r>
      <w:r w:rsidR="00970ECC" w:rsidRPr="00163C24">
        <w:rPr>
          <w:rFonts w:ascii="Segoe UI" w:hAnsi="Segoe UI" w:cs="Segoe UI"/>
        </w:rPr>
        <w:t xml:space="preserve"> se detalla cada uno:</w:t>
      </w:r>
    </w:p>
    <w:tbl>
      <w:tblPr>
        <w:tblStyle w:val="Tablaconcuadrcula"/>
        <w:tblW w:w="0" w:type="auto"/>
        <w:tblInd w:w="36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shd w:val="pct15" w:color="auto" w:fill="auto"/>
        <w:tblLook w:val="04A0" w:firstRow="1" w:lastRow="0" w:firstColumn="1" w:lastColumn="0" w:noHBand="0" w:noVBand="1"/>
      </w:tblPr>
      <w:tblGrid>
        <w:gridCol w:w="2383"/>
        <w:gridCol w:w="3695"/>
        <w:gridCol w:w="2354"/>
      </w:tblGrid>
      <w:tr w:rsidR="00970ECC" w14:paraId="6D3C9DF8" w14:textId="77777777" w:rsidTr="00010467">
        <w:tc>
          <w:tcPr>
            <w:tcW w:w="2383" w:type="dxa"/>
            <w:shd w:val="pct15" w:color="auto" w:fill="auto"/>
          </w:tcPr>
          <w:p w14:paraId="0CAD5F58" w14:textId="77777777" w:rsidR="00970ECC" w:rsidRPr="00F35B1F" w:rsidRDefault="00970ECC" w:rsidP="0061194C">
            <w:pPr>
              <w:jc w:val="center"/>
              <w:rPr>
                <w:b/>
                <w:i/>
                <w:sz w:val="20"/>
              </w:rPr>
            </w:pPr>
            <w:r w:rsidRPr="00F35B1F">
              <w:rPr>
                <w:b/>
                <w:i/>
                <w:sz w:val="20"/>
              </w:rPr>
              <w:t xml:space="preserve">ASPECTOS CRÍTICOS/ </w:t>
            </w:r>
            <w:r w:rsidR="0061194C" w:rsidRPr="00F35B1F">
              <w:rPr>
                <w:b/>
                <w:i/>
                <w:sz w:val="20"/>
              </w:rPr>
              <w:t>EJES CULTURALES</w:t>
            </w:r>
          </w:p>
        </w:tc>
        <w:tc>
          <w:tcPr>
            <w:tcW w:w="3695" w:type="dxa"/>
            <w:shd w:val="pct15" w:color="auto" w:fill="auto"/>
          </w:tcPr>
          <w:p w14:paraId="722F6B03" w14:textId="77777777" w:rsidR="00970ECC" w:rsidRPr="00F35B1F" w:rsidRDefault="0061194C" w:rsidP="0061194C">
            <w:pPr>
              <w:jc w:val="center"/>
              <w:rPr>
                <w:b/>
                <w:i/>
                <w:sz w:val="20"/>
              </w:rPr>
            </w:pPr>
            <w:r w:rsidRPr="00F35B1F">
              <w:rPr>
                <w:b/>
                <w:i/>
                <w:sz w:val="20"/>
              </w:rPr>
              <w:t>OBJETIVOS</w:t>
            </w:r>
          </w:p>
        </w:tc>
        <w:tc>
          <w:tcPr>
            <w:tcW w:w="2354" w:type="dxa"/>
            <w:shd w:val="pct15" w:color="auto" w:fill="auto"/>
          </w:tcPr>
          <w:p w14:paraId="202958B3" w14:textId="77777777" w:rsidR="00970ECC" w:rsidRPr="00F35B1F" w:rsidRDefault="0061194C" w:rsidP="0061194C">
            <w:pPr>
              <w:jc w:val="center"/>
              <w:rPr>
                <w:b/>
                <w:i/>
                <w:sz w:val="20"/>
              </w:rPr>
            </w:pPr>
            <w:r w:rsidRPr="00F35B1F">
              <w:rPr>
                <w:b/>
                <w:i/>
                <w:sz w:val="20"/>
              </w:rPr>
              <w:t>PLANES Y PROYECTOS ASOCIADOS</w:t>
            </w:r>
          </w:p>
        </w:tc>
      </w:tr>
      <w:tr w:rsidR="001B356E" w14:paraId="0AABA7C7" w14:textId="77777777" w:rsidTr="00010467">
        <w:tc>
          <w:tcPr>
            <w:tcW w:w="2383" w:type="dxa"/>
            <w:shd w:val="clear" w:color="auto" w:fill="auto"/>
            <w:vAlign w:val="center"/>
          </w:tcPr>
          <w:p w14:paraId="49853638" w14:textId="77777777" w:rsidR="001B356E" w:rsidRPr="003B703A" w:rsidRDefault="001B356E" w:rsidP="00BE2DF7">
            <w:pPr>
              <w:rPr>
                <w:sz w:val="16"/>
                <w:szCs w:val="16"/>
              </w:rPr>
            </w:pPr>
            <w:r w:rsidRPr="003B703A">
              <w:rPr>
                <w:sz w:val="16"/>
                <w:szCs w:val="16"/>
              </w:rPr>
              <w:t>Falta de conocimiento y compromiso en el tema de las normas archivísticas en las Subdirecciones</w:t>
            </w:r>
          </w:p>
        </w:tc>
        <w:tc>
          <w:tcPr>
            <w:tcW w:w="3695" w:type="dxa"/>
            <w:shd w:val="clear" w:color="auto" w:fill="auto"/>
            <w:vAlign w:val="center"/>
          </w:tcPr>
          <w:p w14:paraId="167DD764" w14:textId="38BEBA4F" w:rsidR="001B356E" w:rsidRPr="00E57CBD" w:rsidRDefault="00D6152F" w:rsidP="00FC4460">
            <w:pPr>
              <w:rPr>
                <w:sz w:val="18"/>
                <w:szCs w:val="18"/>
              </w:rPr>
            </w:pPr>
            <w:r>
              <w:rPr>
                <w:sz w:val="18"/>
                <w:szCs w:val="18"/>
              </w:rPr>
              <w:t>Orienta</w:t>
            </w:r>
            <w:r w:rsidR="001B356E" w:rsidRPr="00E57CBD">
              <w:rPr>
                <w:sz w:val="18"/>
                <w:szCs w:val="18"/>
              </w:rPr>
              <w:t xml:space="preserve">r por la profesionalización de la persona responsable de gestión documental </w:t>
            </w:r>
            <w:r w:rsidR="00F13964">
              <w:rPr>
                <w:sz w:val="18"/>
                <w:szCs w:val="18"/>
              </w:rPr>
              <w:t xml:space="preserve">continuar con </w:t>
            </w:r>
            <w:r w:rsidR="001B356E" w:rsidRPr="00E57CBD">
              <w:rPr>
                <w:sz w:val="18"/>
                <w:szCs w:val="18"/>
              </w:rPr>
              <w:t xml:space="preserve">el </w:t>
            </w:r>
            <w:r w:rsidR="002E259C" w:rsidRPr="00E57CBD">
              <w:rPr>
                <w:sz w:val="18"/>
                <w:szCs w:val="18"/>
              </w:rPr>
              <w:t>acompañamiento a</w:t>
            </w:r>
            <w:r w:rsidR="001B356E" w:rsidRPr="00E57CBD">
              <w:rPr>
                <w:sz w:val="18"/>
                <w:szCs w:val="18"/>
              </w:rPr>
              <w:t xml:space="preserve"> la formación archivística en sus áreas de trabajo </w:t>
            </w:r>
          </w:p>
        </w:tc>
        <w:tc>
          <w:tcPr>
            <w:tcW w:w="2354" w:type="dxa"/>
            <w:shd w:val="clear" w:color="auto" w:fill="auto"/>
            <w:vAlign w:val="center"/>
          </w:tcPr>
          <w:p w14:paraId="74BCD105" w14:textId="459E3746" w:rsidR="001B356E" w:rsidRPr="00E57CBD" w:rsidRDefault="001B356E" w:rsidP="00FC4460">
            <w:pPr>
              <w:rPr>
                <w:sz w:val="18"/>
                <w:szCs w:val="18"/>
              </w:rPr>
            </w:pPr>
            <w:r w:rsidRPr="00E57CBD">
              <w:rPr>
                <w:sz w:val="18"/>
                <w:szCs w:val="18"/>
              </w:rPr>
              <w:t xml:space="preserve">Reunión de Comité </w:t>
            </w:r>
            <w:r w:rsidR="000F6D44">
              <w:rPr>
                <w:sz w:val="18"/>
                <w:szCs w:val="18"/>
              </w:rPr>
              <w:t>Institucional de Gestión y Desempeño</w:t>
            </w:r>
          </w:p>
        </w:tc>
      </w:tr>
      <w:tr w:rsidR="0061194C" w14:paraId="378AFF3B" w14:textId="77777777" w:rsidTr="00010467">
        <w:tc>
          <w:tcPr>
            <w:tcW w:w="2383" w:type="dxa"/>
            <w:shd w:val="clear" w:color="auto" w:fill="auto"/>
            <w:vAlign w:val="center"/>
          </w:tcPr>
          <w:p w14:paraId="7650339D" w14:textId="77777777" w:rsidR="0061194C" w:rsidRPr="00E57CBD" w:rsidRDefault="0061194C" w:rsidP="00FC4460">
            <w:pPr>
              <w:rPr>
                <w:sz w:val="18"/>
                <w:szCs w:val="18"/>
              </w:rPr>
            </w:pPr>
            <w:r w:rsidRPr="00E57CBD">
              <w:rPr>
                <w:sz w:val="18"/>
                <w:szCs w:val="18"/>
              </w:rPr>
              <w:t>Falta de implementación del Sistema Workflow</w:t>
            </w:r>
          </w:p>
        </w:tc>
        <w:tc>
          <w:tcPr>
            <w:tcW w:w="3695" w:type="dxa"/>
            <w:shd w:val="clear" w:color="auto" w:fill="auto"/>
            <w:vAlign w:val="center"/>
          </w:tcPr>
          <w:p w14:paraId="7DD90252" w14:textId="77777777" w:rsidR="0061194C" w:rsidRPr="00E57CBD" w:rsidRDefault="00135F24" w:rsidP="00FC4460">
            <w:pPr>
              <w:rPr>
                <w:sz w:val="18"/>
                <w:szCs w:val="18"/>
              </w:rPr>
            </w:pPr>
            <w:r w:rsidRPr="00E57CBD">
              <w:rPr>
                <w:sz w:val="18"/>
                <w:szCs w:val="18"/>
              </w:rPr>
              <w:t>Acompañar en la formulación de la adquisición del complemento del Workflow</w:t>
            </w:r>
            <w:r w:rsidR="00197C93" w:rsidRPr="00E57CBD">
              <w:rPr>
                <w:sz w:val="18"/>
                <w:szCs w:val="18"/>
              </w:rPr>
              <w:t xml:space="preserve"> e implementación en todas las áreas su sistema</w:t>
            </w:r>
          </w:p>
        </w:tc>
        <w:tc>
          <w:tcPr>
            <w:tcW w:w="2354" w:type="dxa"/>
            <w:shd w:val="clear" w:color="auto" w:fill="auto"/>
            <w:vAlign w:val="center"/>
          </w:tcPr>
          <w:p w14:paraId="093B0066" w14:textId="77777777" w:rsidR="0061194C" w:rsidRPr="00E57CBD" w:rsidRDefault="007E1F07" w:rsidP="00FC4460">
            <w:pPr>
              <w:rPr>
                <w:sz w:val="18"/>
                <w:szCs w:val="18"/>
              </w:rPr>
            </w:pPr>
            <w:r w:rsidRPr="00E57CBD">
              <w:rPr>
                <w:sz w:val="18"/>
                <w:szCs w:val="18"/>
              </w:rPr>
              <w:t>Plan de acción de la Entidad</w:t>
            </w:r>
          </w:p>
        </w:tc>
      </w:tr>
    </w:tbl>
    <w:p w14:paraId="6A6E3A6C" w14:textId="77777777" w:rsidR="00560737" w:rsidRDefault="00560737" w:rsidP="00560737">
      <w:pPr>
        <w:ind w:left="360"/>
        <w:jc w:val="both"/>
      </w:pPr>
    </w:p>
    <w:p w14:paraId="21C41FB9" w14:textId="77777777" w:rsidR="00560737" w:rsidRPr="00E57CBD" w:rsidRDefault="00E57CBD" w:rsidP="00E57CBD">
      <w:pPr>
        <w:pStyle w:val="Prrafodelista"/>
        <w:ind w:left="426"/>
        <w:jc w:val="both"/>
        <w:rPr>
          <w:b/>
          <w:sz w:val="26"/>
          <w:szCs w:val="26"/>
        </w:rPr>
      </w:pPr>
      <w:r>
        <w:rPr>
          <w:b/>
          <w:sz w:val="26"/>
          <w:szCs w:val="26"/>
        </w:rPr>
        <w:t xml:space="preserve">5.3 </w:t>
      </w:r>
      <w:r w:rsidR="00560737" w:rsidRPr="00E57CBD">
        <w:rPr>
          <w:b/>
          <w:sz w:val="26"/>
          <w:szCs w:val="26"/>
        </w:rPr>
        <w:t>Planes, Programas y pro</w:t>
      </w:r>
      <w:r>
        <w:rPr>
          <w:b/>
          <w:sz w:val="26"/>
          <w:szCs w:val="26"/>
        </w:rPr>
        <w:t>yectos de la gestión documental</w:t>
      </w:r>
    </w:p>
    <w:p w14:paraId="7C01B18D" w14:textId="2EEED92A" w:rsidR="00560737" w:rsidRPr="00163C24" w:rsidRDefault="00560737" w:rsidP="00560737">
      <w:pPr>
        <w:ind w:left="360"/>
        <w:jc w:val="both"/>
        <w:rPr>
          <w:rFonts w:ascii="Segoe UI" w:hAnsi="Segoe UI" w:cs="Segoe UI"/>
        </w:rPr>
      </w:pPr>
      <w:r w:rsidRPr="00163C24">
        <w:rPr>
          <w:rFonts w:ascii="Segoe UI" w:hAnsi="Segoe UI" w:cs="Segoe UI"/>
        </w:rPr>
        <w:t xml:space="preserve">De acuerdo con la definición de los planes, programas y proyectos definidos previamente, el Archivo y Correspondencia articuló estos aspectos con los lineamientos definidos en el Manual Formulación del Plan Institucional de Archivos – PINAR. </w:t>
      </w:r>
      <w:r w:rsidR="00F176E8" w:rsidRPr="00163C24">
        <w:rPr>
          <w:rFonts w:ascii="Segoe UI" w:hAnsi="Segoe UI" w:cs="Segoe UI"/>
        </w:rPr>
        <w:t xml:space="preserve">A </w:t>
      </w:r>
      <w:r w:rsidR="002D78BA" w:rsidRPr="00163C24">
        <w:rPr>
          <w:rFonts w:ascii="Segoe UI" w:hAnsi="Segoe UI" w:cs="Segoe UI"/>
        </w:rPr>
        <w:t>continuación,</w:t>
      </w:r>
      <w:r w:rsidR="00F176E8" w:rsidRPr="00163C24">
        <w:rPr>
          <w:rFonts w:ascii="Segoe UI" w:hAnsi="Segoe UI" w:cs="Segoe UI"/>
        </w:rPr>
        <w:t xml:space="preserve"> se presenta cada uno para efectuar el respectivo control y seguimiento.</w:t>
      </w: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F176E8" w14:paraId="354D079E" w14:textId="77777777" w:rsidTr="00380379">
        <w:tc>
          <w:tcPr>
            <w:tcW w:w="9088" w:type="dxa"/>
          </w:tcPr>
          <w:p w14:paraId="68057B03" w14:textId="436CD37E" w:rsidR="00F176E8" w:rsidRDefault="00F176E8" w:rsidP="00976FB1">
            <w:pPr>
              <w:jc w:val="both"/>
            </w:pPr>
            <w:r w:rsidRPr="002223EC">
              <w:rPr>
                <w:b/>
              </w:rPr>
              <w:t>Nombre</w:t>
            </w:r>
            <w:r>
              <w:t xml:space="preserve">: </w:t>
            </w:r>
            <w:r w:rsidR="007B0EF8">
              <w:t>A</w:t>
            </w:r>
            <w:r w:rsidR="001E14C2">
              <w:t>sistir</w:t>
            </w:r>
            <w:r w:rsidR="007B0EF8" w:rsidRPr="007B0EF8">
              <w:t xml:space="preserve"> a la formación </w:t>
            </w:r>
            <w:r w:rsidR="00E70CB4">
              <w:t>en no</w:t>
            </w:r>
            <w:r w:rsidR="00165BA9">
              <w:t>rma</w:t>
            </w:r>
            <w:r w:rsidR="00E70CB4">
              <w:t>s</w:t>
            </w:r>
            <w:r w:rsidR="00165BA9">
              <w:t xml:space="preserve"> y definiciones</w:t>
            </w:r>
            <w:r w:rsidR="00E70CB4">
              <w:t xml:space="preserve"> de </w:t>
            </w:r>
            <w:r w:rsidR="007B0EF8" w:rsidRPr="007B0EF8">
              <w:t xml:space="preserve">archivística en </w:t>
            </w:r>
            <w:r w:rsidR="00E70CB4">
              <w:t>las</w:t>
            </w:r>
            <w:r w:rsidR="007B0EF8" w:rsidRPr="007B0EF8">
              <w:t xml:space="preserve"> áreas de trabajo</w:t>
            </w:r>
            <w:r w:rsidR="00976FB1">
              <w:rPr>
                <w:sz w:val="14"/>
                <w:szCs w:val="14"/>
              </w:rPr>
              <w:t>.</w:t>
            </w:r>
          </w:p>
        </w:tc>
      </w:tr>
    </w:tbl>
    <w:p w14:paraId="672A16F5" w14:textId="77777777" w:rsidR="00F176E8" w:rsidRDefault="00F176E8" w:rsidP="00F176E8">
      <w:pPr>
        <w:jc w:val="both"/>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F176E8" w14:paraId="552AF6E1" w14:textId="77777777" w:rsidTr="00380379">
        <w:tc>
          <w:tcPr>
            <w:tcW w:w="9073" w:type="dxa"/>
          </w:tcPr>
          <w:p w14:paraId="54BF97AF" w14:textId="202035C7" w:rsidR="00F176E8" w:rsidRPr="002223EC" w:rsidRDefault="00F176E8" w:rsidP="00976FB1">
            <w:pPr>
              <w:jc w:val="both"/>
              <w:rPr>
                <w:b/>
              </w:rPr>
            </w:pPr>
            <w:r w:rsidRPr="002223EC">
              <w:rPr>
                <w:b/>
              </w:rPr>
              <w:t xml:space="preserve">Objetivo: </w:t>
            </w:r>
            <w:r w:rsidR="001E14C2" w:rsidRPr="001E14C2">
              <w:rPr>
                <w:b/>
              </w:rPr>
              <w:t>Orientar por la profesionalización de la persona responsable de gestión documental continuar con el acompañamiento a la formación archivística en sus áreas de trabajo</w:t>
            </w:r>
            <w:r w:rsidR="00976FB1">
              <w:rPr>
                <w:b/>
              </w:rPr>
              <w:t>.</w:t>
            </w:r>
          </w:p>
        </w:tc>
      </w:tr>
    </w:tbl>
    <w:p w14:paraId="6C4DFB90" w14:textId="77777777" w:rsidR="00F176E8" w:rsidRDefault="00F176E8" w:rsidP="00F176E8">
      <w:pPr>
        <w:jc w:val="both"/>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2223EC" w14:paraId="78541ABB" w14:textId="77777777" w:rsidTr="00380379">
        <w:tc>
          <w:tcPr>
            <w:tcW w:w="9012" w:type="dxa"/>
          </w:tcPr>
          <w:p w14:paraId="06B8BDC0" w14:textId="77777777" w:rsidR="002223EC" w:rsidRDefault="002223EC" w:rsidP="00F176E8">
            <w:pPr>
              <w:jc w:val="both"/>
            </w:pPr>
            <w:r w:rsidRPr="002223EC">
              <w:rPr>
                <w:b/>
              </w:rPr>
              <w:t>Alcance:</w:t>
            </w:r>
            <w:r>
              <w:t xml:space="preserve"> Inicia con la formulación del plan y finaliza con la verificación del seguimiento al mismo.</w:t>
            </w:r>
          </w:p>
        </w:tc>
      </w:tr>
    </w:tbl>
    <w:p w14:paraId="4D9269AD" w14:textId="77777777" w:rsidR="00F176E8" w:rsidRDefault="00F176E8" w:rsidP="00F176E8">
      <w:pPr>
        <w:jc w:val="both"/>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2223EC" w14:paraId="0E93A233" w14:textId="77777777" w:rsidTr="00380379">
        <w:tc>
          <w:tcPr>
            <w:tcW w:w="9012" w:type="dxa"/>
          </w:tcPr>
          <w:p w14:paraId="04ECE180" w14:textId="77777777" w:rsidR="002223EC" w:rsidRDefault="002223EC" w:rsidP="00F176E8">
            <w:pPr>
              <w:jc w:val="both"/>
            </w:pPr>
            <w:r w:rsidRPr="002223EC">
              <w:rPr>
                <w:b/>
              </w:rPr>
              <w:t>Responsable del Plan</w:t>
            </w:r>
            <w:r>
              <w:t>: Archivo y Correspondencia</w:t>
            </w:r>
          </w:p>
        </w:tc>
      </w:tr>
    </w:tbl>
    <w:p w14:paraId="50C248EE" w14:textId="27DEDE7B" w:rsidR="002223EC" w:rsidRDefault="002223EC" w:rsidP="00F176E8">
      <w:pPr>
        <w:jc w:val="both"/>
        <w:rPr>
          <w:sz w:val="20"/>
          <w:szCs w:val="20"/>
        </w:rPr>
      </w:pPr>
    </w:p>
    <w:p w14:paraId="2C09D307" w14:textId="0FF16BD1" w:rsidR="0092110C" w:rsidRDefault="0092110C" w:rsidP="00F176E8">
      <w:pPr>
        <w:jc w:val="both"/>
        <w:rPr>
          <w:sz w:val="20"/>
          <w:szCs w:val="20"/>
        </w:rPr>
      </w:pPr>
    </w:p>
    <w:p w14:paraId="3BC1F436" w14:textId="1AC299CE" w:rsidR="0092110C" w:rsidRDefault="0092110C" w:rsidP="00F176E8">
      <w:pPr>
        <w:jc w:val="both"/>
        <w:rPr>
          <w:sz w:val="20"/>
          <w:szCs w:val="20"/>
        </w:rPr>
      </w:pPr>
    </w:p>
    <w:p w14:paraId="369333AD" w14:textId="48324465" w:rsidR="0092110C" w:rsidRDefault="0092110C" w:rsidP="00F176E8">
      <w:pPr>
        <w:jc w:val="both"/>
        <w:rPr>
          <w:sz w:val="20"/>
          <w:szCs w:val="20"/>
        </w:rPr>
      </w:pPr>
    </w:p>
    <w:p w14:paraId="4B76BAA5" w14:textId="24E3319F" w:rsidR="0092110C" w:rsidRDefault="0092110C" w:rsidP="00F176E8">
      <w:pPr>
        <w:jc w:val="both"/>
        <w:rPr>
          <w:sz w:val="20"/>
          <w:szCs w:val="20"/>
        </w:rPr>
      </w:pPr>
    </w:p>
    <w:p w14:paraId="3AF366E5" w14:textId="26BF39A2" w:rsidR="0092110C" w:rsidRDefault="0092110C" w:rsidP="00F176E8">
      <w:pPr>
        <w:jc w:val="both"/>
        <w:rPr>
          <w:sz w:val="20"/>
          <w:szCs w:val="20"/>
        </w:rPr>
      </w:pPr>
    </w:p>
    <w:p w14:paraId="1112B88C" w14:textId="77777777" w:rsidR="0092110C" w:rsidRPr="0071588E" w:rsidRDefault="0092110C" w:rsidP="00F176E8">
      <w:pPr>
        <w:jc w:val="both"/>
        <w:rPr>
          <w:sz w:val="20"/>
          <w:szCs w:val="20"/>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093"/>
        <w:gridCol w:w="1843"/>
        <w:gridCol w:w="1134"/>
        <w:gridCol w:w="1275"/>
        <w:gridCol w:w="1560"/>
        <w:gridCol w:w="1073"/>
      </w:tblGrid>
      <w:tr w:rsidR="002223EC" w:rsidRPr="0071588E" w14:paraId="498948F5" w14:textId="77777777" w:rsidTr="00380379">
        <w:tc>
          <w:tcPr>
            <w:tcW w:w="2093" w:type="dxa"/>
            <w:vAlign w:val="center"/>
          </w:tcPr>
          <w:p w14:paraId="4874BA76" w14:textId="77777777" w:rsidR="002223EC" w:rsidRPr="0071588E" w:rsidRDefault="002223EC" w:rsidP="00693FD2">
            <w:pPr>
              <w:jc w:val="center"/>
              <w:rPr>
                <w:b/>
                <w:sz w:val="20"/>
                <w:szCs w:val="20"/>
              </w:rPr>
            </w:pPr>
            <w:r w:rsidRPr="0071588E">
              <w:rPr>
                <w:b/>
                <w:sz w:val="20"/>
                <w:szCs w:val="20"/>
              </w:rPr>
              <w:t>ACTIVIDAD</w:t>
            </w:r>
          </w:p>
        </w:tc>
        <w:tc>
          <w:tcPr>
            <w:tcW w:w="1843" w:type="dxa"/>
            <w:vAlign w:val="center"/>
          </w:tcPr>
          <w:p w14:paraId="41221F34" w14:textId="77777777" w:rsidR="002223EC" w:rsidRPr="0071588E" w:rsidRDefault="002223EC" w:rsidP="00693FD2">
            <w:pPr>
              <w:jc w:val="center"/>
              <w:rPr>
                <w:b/>
                <w:sz w:val="20"/>
                <w:szCs w:val="20"/>
              </w:rPr>
            </w:pPr>
            <w:r w:rsidRPr="0071588E">
              <w:rPr>
                <w:b/>
                <w:sz w:val="20"/>
                <w:szCs w:val="20"/>
              </w:rPr>
              <w:t>Responsable</w:t>
            </w:r>
          </w:p>
        </w:tc>
        <w:tc>
          <w:tcPr>
            <w:tcW w:w="1134" w:type="dxa"/>
            <w:vAlign w:val="center"/>
          </w:tcPr>
          <w:p w14:paraId="5513DBAA" w14:textId="77777777" w:rsidR="002223EC" w:rsidRPr="0071588E" w:rsidRDefault="002223EC" w:rsidP="00693FD2">
            <w:pPr>
              <w:jc w:val="center"/>
              <w:rPr>
                <w:b/>
                <w:sz w:val="20"/>
                <w:szCs w:val="20"/>
              </w:rPr>
            </w:pPr>
            <w:r w:rsidRPr="0071588E">
              <w:rPr>
                <w:b/>
                <w:sz w:val="20"/>
                <w:szCs w:val="20"/>
              </w:rPr>
              <w:t>Fecha de Inicio</w:t>
            </w:r>
          </w:p>
        </w:tc>
        <w:tc>
          <w:tcPr>
            <w:tcW w:w="1275" w:type="dxa"/>
            <w:vAlign w:val="center"/>
          </w:tcPr>
          <w:p w14:paraId="75DEF76D" w14:textId="77777777" w:rsidR="002223EC" w:rsidRPr="0071588E" w:rsidRDefault="002223EC" w:rsidP="00693FD2">
            <w:pPr>
              <w:jc w:val="center"/>
              <w:rPr>
                <w:b/>
                <w:sz w:val="20"/>
                <w:szCs w:val="20"/>
              </w:rPr>
            </w:pPr>
            <w:r w:rsidRPr="0071588E">
              <w:rPr>
                <w:b/>
                <w:sz w:val="20"/>
                <w:szCs w:val="20"/>
              </w:rPr>
              <w:t>Fecha Final</w:t>
            </w:r>
          </w:p>
        </w:tc>
        <w:tc>
          <w:tcPr>
            <w:tcW w:w="1560" w:type="dxa"/>
            <w:vAlign w:val="center"/>
          </w:tcPr>
          <w:p w14:paraId="05C6F54E" w14:textId="77777777" w:rsidR="002223EC" w:rsidRPr="0071588E" w:rsidRDefault="002223EC" w:rsidP="00693FD2">
            <w:pPr>
              <w:jc w:val="center"/>
              <w:rPr>
                <w:b/>
                <w:sz w:val="20"/>
                <w:szCs w:val="20"/>
              </w:rPr>
            </w:pPr>
            <w:r w:rsidRPr="0071588E">
              <w:rPr>
                <w:b/>
                <w:sz w:val="20"/>
                <w:szCs w:val="20"/>
              </w:rPr>
              <w:t>Entregable</w:t>
            </w:r>
          </w:p>
        </w:tc>
        <w:tc>
          <w:tcPr>
            <w:tcW w:w="1073" w:type="dxa"/>
            <w:vAlign w:val="center"/>
          </w:tcPr>
          <w:p w14:paraId="3CBD699C" w14:textId="77777777" w:rsidR="002223EC" w:rsidRPr="0071588E" w:rsidRDefault="002223EC" w:rsidP="00693FD2">
            <w:pPr>
              <w:jc w:val="center"/>
              <w:rPr>
                <w:b/>
                <w:sz w:val="18"/>
                <w:szCs w:val="18"/>
              </w:rPr>
            </w:pPr>
            <w:r w:rsidRPr="0071588E">
              <w:rPr>
                <w:b/>
                <w:sz w:val="18"/>
                <w:szCs w:val="18"/>
              </w:rPr>
              <w:t>Observaciones</w:t>
            </w:r>
          </w:p>
        </w:tc>
      </w:tr>
      <w:tr w:rsidR="002223EC" w14:paraId="02572CAB" w14:textId="77777777" w:rsidTr="00380379">
        <w:trPr>
          <w:trHeight w:val="907"/>
        </w:trPr>
        <w:tc>
          <w:tcPr>
            <w:tcW w:w="2093" w:type="dxa"/>
            <w:vAlign w:val="center"/>
          </w:tcPr>
          <w:p w14:paraId="32C0BD31" w14:textId="77777777" w:rsidR="002223EC" w:rsidRDefault="002223EC" w:rsidP="00693FD2">
            <w:r>
              <w:t xml:space="preserve">Formular el plan </w:t>
            </w:r>
          </w:p>
        </w:tc>
        <w:tc>
          <w:tcPr>
            <w:tcW w:w="1843" w:type="dxa"/>
            <w:vAlign w:val="center"/>
          </w:tcPr>
          <w:p w14:paraId="2726C0A4" w14:textId="77777777" w:rsidR="002223EC" w:rsidRDefault="002223EC" w:rsidP="00693FD2">
            <w:r>
              <w:t>Archivo y Correspondencia</w:t>
            </w:r>
          </w:p>
        </w:tc>
        <w:tc>
          <w:tcPr>
            <w:tcW w:w="1134" w:type="dxa"/>
            <w:vAlign w:val="center"/>
          </w:tcPr>
          <w:p w14:paraId="14B92421" w14:textId="06495246" w:rsidR="002223EC" w:rsidRPr="00693FD2" w:rsidRDefault="001E14C2" w:rsidP="00274100">
            <w:pPr>
              <w:rPr>
                <w:sz w:val="18"/>
                <w:szCs w:val="18"/>
              </w:rPr>
            </w:pPr>
            <w:r>
              <w:rPr>
                <w:sz w:val="18"/>
                <w:szCs w:val="18"/>
              </w:rPr>
              <w:t>17</w:t>
            </w:r>
            <w:r w:rsidR="00693FD2" w:rsidRPr="00693FD2">
              <w:rPr>
                <w:sz w:val="18"/>
                <w:szCs w:val="18"/>
              </w:rPr>
              <w:t>/0</w:t>
            </w:r>
            <w:r w:rsidR="00274100">
              <w:rPr>
                <w:sz w:val="18"/>
                <w:szCs w:val="18"/>
              </w:rPr>
              <w:t>2</w:t>
            </w:r>
            <w:r w:rsidR="00693FD2" w:rsidRPr="00693FD2">
              <w:rPr>
                <w:sz w:val="18"/>
                <w:szCs w:val="18"/>
              </w:rPr>
              <w:t>/20</w:t>
            </w:r>
            <w:r>
              <w:rPr>
                <w:sz w:val="18"/>
                <w:szCs w:val="18"/>
              </w:rPr>
              <w:t>20</w:t>
            </w:r>
          </w:p>
        </w:tc>
        <w:tc>
          <w:tcPr>
            <w:tcW w:w="1275" w:type="dxa"/>
            <w:vAlign w:val="center"/>
          </w:tcPr>
          <w:p w14:paraId="1DABC395" w14:textId="08306974" w:rsidR="002223EC" w:rsidRPr="00693FD2" w:rsidRDefault="002223EC" w:rsidP="00274100">
            <w:pPr>
              <w:rPr>
                <w:sz w:val="18"/>
                <w:szCs w:val="18"/>
              </w:rPr>
            </w:pPr>
            <w:r w:rsidRPr="00693FD2">
              <w:rPr>
                <w:sz w:val="18"/>
                <w:szCs w:val="18"/>
              </w:rPr>
              <w:t>31/</w:t>
            </w:r>
            <w:r w:rsidR="00693FD2" w:rsidRPr="00693FD2">
              <w:rPr>
                <w:sz w:val="18"/>
                <w:szCs w:val="18"/>
              </w:rPr>
              <w:t>1</w:t>
            </w:r>
            <w:r w:rsidR="00274100">
              <w:rPr>
                <w:sz w:val="18"/>
                <w:szCs w:val="18"/>
              </w:rPr>
              <w:t>2</w:t>
            </w:r>
            <w:r w:rsidR="00693FD2" w:rsidRPr="00693FD2">
              <w:rPr>
                <w:sz w:val="18"/>
                <w:szCs w:val="18"/>
              </w:rPr>
              <w:t>/20</w:t>
            </w:r>
            <w:r w:rsidR="001E14C2">
              <w:rPr>
                <w:sz w:val="18"/>
                <w:szCs w:val="18"/>
              </w:rPr>
              <w:t>20</w:t>
            </w:r>
          </w:p>
        </w:tc>
        <w:tc>
          <w:tcPr>
            <w:tcW w:w="1560" w:type="dxa"/>
            <w:vAlign w:val="center"/>
          </w:tcPr>
          <w:p w14:paraId="617AEA71" w14:textId="77777777" w:rsidR="002223EC" w:rsidRDefault="002223EC" w:rsidP="00693FD2">
            <w:r>
              <w:t>Documento</w:t>
            </w:r>
          </w:p>
          <w:p w14:paraId="4380DD8C" w14:textId="77777777" w:rsidR="002223EC" w:rsidRDefault="002223EC" w:rsidP="00693FD2">
            <w:r>
              <w:t>(Capacitación)</w:t>
            </w:r>
          </w:p>
        </w:tc>
        <w:tc>
          <w:tcPr>
            <w:tcW w:w="1073" w:type="dxa"/>
            <w:vAlign w:val="center"/>
          </w:tcPr>
          <w:p w14:paraId="41C01E4C" w14:textId="77777777" w:rsidR="002223EC" w:rsidRDefault="002223EC" w:rsidP="00693FD2">
            <w:r>
              <w:t>Ninguna</w:t>
            </w:r>
          </w:p>
        </w:tc>
      </w:tr>
      <w:tr w:rsidR="002223EC" w14:paraId="16F0EEAA" w14:textId="77777777" w:rsidTr="00380379">
        <w:trPr>
          <w:trHeight w:val="963"/>
        </w:trPr>
        <w:tc>
          <w:tcPr>
            <w:tcW w:w="2093" w:type="dxa"/>
            <w:vAlign w:val="center"/>
          </w:tcPr>
          <w:p w14:paraId="6559548A" w14:textId="77777777" w:rsidR="002223EC" w:rsidRDefault="002223EC" w:rsidP="00693FD2">
            <w:r>
              <w:t>Diseñar cronograma de seguimiento</w:t>
            </w:r>
          </w:p>
        </w:tc>
        <w:tc>
          <w:tcPr>
            <w:tcW w:w="1843" w:type="dxa"/>
            <w:vAlign w:val="center"/>
          </w:tcPr>
          <w:p w14:paraId="2F0D29B9" w14:textId="77777777" w:rsidR="002223EC" w:rsidRDefault="002223EC" w:rsidP="00693FD2">
            <w:r>
              <w:t>Archivo y Correspondencia</w:t>
            </w:r>
          </w:p>
        </w:tc>
        <w:tc>
          <w:tcPr>
            <w:tcW w:w="1134" w:type="dxa"/>
            <w:vAlign w:val="center"/>
          </w:tcPr>
          <w:p w14:paraId="270664CB" w14:textId="62460898" w:rsidR="002223EC" w:rsidRPr="00693FD2" w:rsidRDefault="001E14C2" w:rsidP="00274100">
            <w:pPr>
              <w:rPr>
                <w:sz w:val="18"/>
                <w:szCs w:val="18"/>
              </w:rPr>
            </w:pPr>
            <w:r>
              <w:rPr>
                <w:sz w:val="18"/>
                <w:szCs w:val="18"/>
              </w:rPr>
              <w:t>17</w:t>
            </w:r>
            <w:r w:rsidRPr="00693FD2">
              <w:rPr>
                <w:sz w:val="18"/>
                <w:szCs w:val="18"/>
              </w:rPr>
              <w:t>/0</w:t>
            </w:r>
            <w:r>
              <w:rPr>
                <w:sz w:val="18"/>
                <w:szCs w:val="18"/>
              </w:rPr>
              <w:t>2</w:t>
            </w:r>
            <w:r w:rsidRPr="00693FD2">
              <w:rPr>
                <w:sz w:val="18"/>
                <w:szCs w:val="18"/>
              </w:rPr>
              <w:t>/20</w:t>
            </w:r>
            <w:r>
              <w:rPr>
                <w:sz w:val="18"/>
                <w:szCs w:val="18"/>
              </w:rPr>
              <w:t>20</w:t>
            </w:r>
          </w:p>
        </w:tc>
        <w:tc>
          <w:tcPr>
            <w:tcW w:w="1275" w:type="dxa"/>
            <w:vAlign w:val="center"/>
          </w:tcPr>
          <w:p w14:paraId="3B557745" w14:textId="6881165E" w:rsidR="002223EC" w:rsidRPr="00693FD2" w:rsidRDefault="00274100" w:rsidP="00274100">
            <w:pPr>
              <w:rPr>
                <w:sz w:val="18"/>
                <w:szCs w:val="18"/>
              </w:rPr>
            </w:pPr>
            <w:r>
              <w:rPr>
                <w:sz w:val="18"/>
                <w:szCs w:val="18"/>
              </w:rPr>
              <w:t>3</w:t>
            </w:r>
            <w:r w:rsidR="00693FD2" w:rsidRPr="00693FD2">
              <w:rPr>
                <w:sz w:val="18"/>
                <w:szCs w:val="18"/>
              </w:rPr>
              <w:t>1/1</w:t>
            </w:r>
            <w:r>
              <w:rPr>
                <w:sz w:val="18"/>
                <w:szCs w:val="18"/>
              </w:rPr>
              <w:t>2</w:t>
            </w:r>
            <w:r w:rsidR="00693FD2" w:rsidRPr="00693FD2">
              <w:rPr>
                <w:sz w:val="18"/>
                <w:szCs w:val="18"/>
              </w:rPr>
              <w:t>/20</w:t>
            </w:r>
            <w:r w:rsidR="001E14C2">
              <w:rPr>
                <w:sz w:val="18"/>
                <w:szCs w:val="18"/>
              </w:rPr>
              <w:t>20</w:t>
            </w:r>
          </w:p>
        </w:tc>
        <w:tc>
          <w:tcPr>
            <w:tcW w:w="1560" w:type="dxa"/>
            <w:vAlign w:val="center"/>
          </w:tcPr>
          <w:p w14:paraId="594CDB66" w14:textId="77777777" w:rsidR="001E14C2" w:rsidRDefault="001E14C2" w:rsidP="001E14C2">
            <w:r>
              <w:t>Documento</w:t>
            </w:r>
          </w:p>
          <w:p w14:paraId="58CD5C65" w14:textId="7489B9D5" w:rsidR="002223EC" w:rsidRDefault="001E14C2" w:rsidP="001E14C2">
            <w:r>
              <w:t>(Capacitación)</w:t>
            </w:r>
          </w:p>
        </w:tc>
        <w:tc>
          <w:tcPr>
            <w:tcW w:w="1073" w:type="dxa"/>
            <w:vAlign w:val="center"/>
          </w:tcPr>
          <w:p w14:paraId="595E6FB9" w14:textId="77777777" w:rsidR="002223EC" w:rsidRDefault="00693FD2" w:rsidP="00693FD2">
            <w:r>
              <w:t>Ninguna</w:t>
            </w:r>
          </w:p>
        </w:tc>
      </w:tr>
      <w:tr w:rsidR="002223EC" w14:paraId="3CBB6E8C" w14:textId="77777777" w:rsidTr="00380379">
        <w:trPr>
          <w:trHeight w:val="824"/>
        </w:trPr>
        <w:tc>
          <w:tcPr>
            <w:tcW w:w="2093" w:type="dxa"/>
            <w:vAlign w:val="center"/>
          </w:tcPr>
          <w:p w14:paraId="3400BD29" w14:textId="77777777" w:rsidR="002223EC" w:rsidRDefault="00693FD2" w:rsidP="00693FD2">
            <w:r>
              <w:t>Visitas a las áreas de trabajo</w:t>
            </w:r>
          </w:p>
        </w:tc>
        <w:tc>
          <w:tcPr>
            <w:tcW w:w="1843" w:type="dxa"/>
            <w:vAlign w:val="center"/>
          </w:tcPr>
          <w:p w14:paraId="1B6599B9" w14:textId="77777777" w:rsidR="002223EC" w:rsidRDefault="00693FD2" w:rsidP="00693FD2">
            <w:r>
              <w:t>Archivo y Correspondencia</w:t>
            </w:r>
          </w:p>
        </w:tc>
        <w:tc>
          <w:tcPr>
            <w:tcW w:w="1134" w:type="dxa"/>
            <w:vAlign w:val="center"/>
          </w:tcPr>
          <w:p w14:paraId="23C72128" w14:textId="10D10404" w:rsidR="002223EC" w:rsidRPr="00693FD2" w:rsidRDefault="00274100" w:rsidP="00274100">
            <w:pPr>
              <w:rPr>
                <w:sz w:val="18"/>
                <w:szCs w:val="18"/>
              </w:rPr>
            </w:pPr>
            <w:r>
              <w:rPr>
                <w:sz w:val="18"/>
                <w:szCs w:val="18"/>
              </w:rPr>
              <w:t>1</w:t>
            </w:r>
            <w:r w:rsidR="001E14C2">
              <w:rPr>
                <w:sz w:val="18"/>
                <w:szCs w:val="18"/>
              </w:rPr>
              <w:t>7</w:t>
            </w:r>
            <w:r w:rsidR="00693FD2" w:rsidRPr="00693FD2">
              <w:rPr>
                <w:sz w:val="18"/>
                <w:szCs w:val="18"/>
              </w:rPr>
              <w:t>/</w:t>
            </w:r>
            <w:r w:rsidR="001E14C2">
              <w:rPr>
                <w:sz w:val="18"/>
                <w:szCs w:val="18"/>
              </w:rPr>
              <w:t>0</w:t>
            </w:r>
            <w:r>
              <w:rPr>
                <w:sz w:val="18"/>
                <w:szCs w:val="18"/>
              </w:rPr>
              <w:t>2</w:t>
            </w:r>
            <w:r w:rsidR="00693FD2" w:rsidRPr="00693FD2">
              <w:rPr>
                <w:sz w:val="18"/>
                <w:szCs w:val="18"/>
              </w:rPr>
              <w:t>/20</w:t>
            </w:r>
            <w:r w:rsidR="001E14C2">
              <w:rPr>
                <w:sz w:val="18"/>
                <w:szCs w:val="18"/>
              </w:rPr>
              <w:t>20</w:t>
            </w:r>
          </w:p>
        </w:tc>
        <w:tc>
          <w:tcPr>
            <w:tcW w:w="1275" w:type="dxa"/>
            <w:vAlign w:val="center"/>
          </w:tcPr>
          <w:p w14:paraId="294FB1EE" w14:textId="675F33B2" w:rsidR="002223EC" w:rsidRPr="00693FD2" w:rsidRDefault="00693FD2" w:rsidP="00274100">
            <w:pPr>
              <w:rPr>
                <w:sz w:val="18"/>
                <w:szCs w:val="18"/>
              </w:rPr>
            </w:pPr>
            <w:r w:rsidRPr="00693FD2">
              <w:rPr>
                <w:sz w:val="18"/>
                <w:szCs w:val="18"/>
              </w:rPr>
              <w:t>12/12/20</w:t>
            </w:r>
            <w:r w:rsidR="001E14C2">
              <w:rPr>
                <w:sz w:val="18"/>
                <w:szCs w:val="18"/>
              </w:rPr>
              <w:t>20</w:t>
            </w:r>
          </w:p>
        </w:tc>
        <w:tc>
          <w:tcPr>
            <w:tcW w:w="1560" w:type="dxa"/>
            <w:vAlign w:val="center"/>
          </w:tcPr>
          <w:p w14:paraId="7169CC5A" w14:textId="50580736" w:rsidR="002223EC" w:rsidRDefault="001E14C2" w:rsidP="00693FD2">
            <w:r>
              <w:t>Seguimiento y visita</w:t>
            </w:r>
          </w:p>
        </w:tc>
        <w:tc>
          <w:tcPr>
            <w:tcW w:w="1073" w:type="dxa"/>
            <w:vAlign w:val="center"/>
          </w:tcPr>
          <w:p w14:paraId="02D1912F" w14:textId="77777777" w:rsidR="002223EC" w:rsidRDefault="00693FD2" w:rsidP="00693FD2">
            <w:r>
              <w:t>Ninguna</w:t>
            </w:r>
          </w:p>
        </w:tc>
      </w:tr>
      <w:tr w:rsidR="002223EC" w14:paraId="1415C42D" w14:textId="77777777" w:rsidTr="00380379">
        <w:trPr>
          <w:trHeight w:val="1516"/>
        </w:trPr>
        <w:tc>
          <w:tcPr>
            <w:tcW w:w="2093" w:type="dxa"/>
            <w:vAlign w:val="center"/>
          </w:tcPr>
          <w:p w14:paraId="7D8CCCB8" w14:textId="77777777" w:rsidR="002223EC" w:rsidRDefault="00693FD2" w:rsidP="00693FD2">
            <w:r>
              <w:t>Realizar observaciones, recomendaciones y compromisos al seguimiento</w:t>
            </w:r>
          </w:p>
        </w:tc>
        <w:tc>
          <w:tcPr>
            <w:tcW w:w="1843" w:type="dxa"/>
            <w:vAlign w:val="center"/>
          </w:tcPr>
          <w:p w14:paraId="1D96BA36" w14:textId="77777777" w:rsidR="002223EC" w:rsidRDefault="00693FD2" w:rsidP="00693FD2">
            <w:r>
              <w:t>Archivo y Correspondencia</w:t>
            </w:r>
          </w:p>
        </w:tc>
        <w:tc>
          <w:tcPr>
            <w:tcW w:w="1134" w:type="dxa"/>
            <w:vAlign w:val="center"/>
          </w:tcPr>
          <w:p w14:paraId="3A727DC3" w14:textId="77777777" w:rsidR="002223EC" w:rsidRPr="00693FD2" w:rsidRDefault="00693FD2" w:rsidP="00693FD2">
            <w:pPr>
              <w:rPr>
                <w:sz w:val="18"/>
                <w:szCs w:val="18"/>
              </w:rPr>
            </w:pPr>
            <w:r w:rsidRPr="00693FD2">
              <w:rPr>
                <w:sz w:val="18"/>
                <w:szCs w:val="18"/>
              </w:rPr>
              <w:t>10/10/2018</w:t>
            </w:r>
          </w:p>
        </w:tc>
        <w:tc>
          <w:tcPr>
            <w:tcW w:w="1275" w:type="dxa"/>
            <w:vAlign w:val="center"/>
          </w:tcPr>
          <w:p w14:paraId="554F7B01" w14:textId="77777777" w:rsidR="002223EC" w:rsidRPr="00693FD2" w:rsidRDefault="00693FD2" w:rsidP="00693FD2">
            <w:pPr>
              <w:rPr>
                <w:sz w:val="18"/>
                <w:szCs w:val="18"/>
              </w:rPr>
            </w:pPr>
            <w:r w:rsidRPr="00693FD2">
              <w:rPr>
                <w:sz w:val="18"/>
                <w:szCs w:val="18"/>
              </w:rPr>
              <w:t>12/12/2018</w:t>
            </w:r>
          </w:p>
        </w:tc>
        <w:tc>
          <w:tcPr>
            <w:tcW w:w="1560" w:type="dxa"/>
            <w:vAlign w:val="center"/>
          </w:tcPr>
          <w:p w14:paraId="652EB50B" w14:textId="77777777" w:rsidR="002223EC" w:rsidRDefault="00D95532" w:rsidP="00693FD2">
            <w:r>
              <w:t>Seguimiento y visita</w:t>
            </w:r>
          </w:p>
        </w:tc>
        <w:tc>
          <w:tcPr>
            <w:tcW w:w="1073" w:type="dxa"/>
            <w:vAlign w:val="center"/>
          </w:tcPr>
          <w:p w14:paraId="4BE4657A" w14:textId="77777777" w:rsidR="002223EC" w:rsidRDefault="00693FD2" w:rsidP="00693FD2">
            <w:r>
              <w:t>Ninguna</w:t>
            </w:r>
          </w:p>
        </w:tc>
      </w:tr>
    </w:tbl>
    <w:p w14:paraId="2213B76F" w14:textId="77777777" w:rsidR="00F176E8" w:rsidRDefault="00F176E8" w:rsidP="00F176E8">
      <w:pPr>
        <w:jc w:val="both"/>
      </w:pPr>
    </w:p>
    <w:tbl>
      <w:tblPr>
        <w:tblStyle w:val="Tablaconcuadrcula"/>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10"/>
        <w:gridCol w:w="1701"/>
        <w:gridCol w:w="1072"/>
        <w:gridCol w:w="993"/>
      </w:tblGrid>
      <w:tr w:rsidR="002241BE" w:rsidRPr="00D95532" w14:paraId="2ABEBAD9" w14:textId="77777777" w:rsidTr="0071588E">
        <w:trPr>
          <w:trHeight w:val="262"/>
        </w:trPr>
        <w:tc>
          <w:tcPr>
            <w:tcW w:w="5576" w:type="dxa"/>
            <w:gridSpan w:val="4"/>
            <w:tcBorders>
              <w:top w:val="single" w:sz="18" w:space="0" w:color="auto"/>
              <w:bottom w:val="single" w:sz="12" w:space="0" w:color="auto"/>
            </w:tcBorders>
            <w:vAlign w:val="center"/>
          </w:tcPr>
          <w:p w14:paraId="6970E2EE" w14:textId="77777777" w:rsidR="002241BE" w:rsidRPr="00D95532" w:rsidRDefault="002241BE" w:rsidP="002241BE">
            <w:pPr>
              <w:jc w:val="center"/>
              <w:rPr>
                <w:b/>
                <w:sz w:val="18"/>
                <w:szCs w:val="18"/>
              </w:rPr>
            </w:pPr>
            <w:r w:rsidRPr="00D95532">
              <w:rPr>
                <w:b/>
                <w:sz w:val="18"/>
                <w:szCs w:val="18"/>
              </w:rPr>
              <w:t>INDICADORES</w:t>
            </w:r>
          </w:p>
        </w:tc>
      </w:tr>
      <w:tr w:rsidR="00D255D1" w:rsidRPr="00D95532" w14:paraId="7C5887B0" w14:textId="77777777" w:rsidTr="0071588E">
        <w:trPr>
          <w:trHeight w:val="262"/>
        </w:trPr>
        <w:tc>
          <w:tcPr>
            <w:tcW w:w="5576" w:type="dxa"/>
            <w:gridSpan w:val="4"/>
            <w:tcBorders>
              <w:top w:val="single" w:sz="18" w:space="0" w:color="auto"/>
              <w:bottom w:val="single" w:sz="12" w:space="0" w:color="auto"/>
            </w:tcBorders>
            <w:vAlign w:val="center"/>
          </w:tcPr>
          <w:p w14:paraId="1FBBA292" w14:textId="77777777" w:rsidR="00D255D1" w:rsidRPr="00D95532" w:rsidRDefault="00D255D1" w:rsidP="002241BE">
            <w:pPr>
              <w:jc w:val="center"/>
              <w:rPr>
                <w:b/>
                <w:sz w:val="18"/>
                <w:szCs w:val="18"/>
              </w:rPr>
            </w:pPr>
          </w:p>
        </w:tc>
      </w:tr>
      <w:tr w:rsidR="002241BE" w:rsidRPr="00D95532" w14:paraId="2E29756D" w14:textId="77777777" w:rsidTr="0071588E">
        <w:tc>
          <w:tcPr>
            <w:tcW w:w="1810" w:type="dxa"/>
            <w:tcBorders>
              <w:top w:val="single" w:sz="12" w:space="0" w:color="auto"/>
              <w:bottom w:val="single" w:sz="12" w:space="0" w:color="auto"/>
              <w:right w:val="single" w:sz="12" w:space="0" w:color="auto"/>
            </w:tcBorders>
            <w:vAlign w:val="center"/>
          </w:tcPr>
          <w:p w14:paraId="7212F05E" w14:textId="77777777" w:rsidR="002241BE" w:rsidRPr="00D95532" w:rsidRDefault="002241BE" w:rsidP="002241BE">
            <w:pPr>
              <w:jc w:val="center"/>
              <w:rPr>
                <w:b/>
                <w:sz w:val="18"/>
                <w:szCs w:val="18"/>
              </w:rPr>
            </w:pPr>
            <w:r w:rsidRPr="00D95532">
              <w:rPr>
                <w:b/>
                <w:sz w:val="18"/>
                <w:szCs w:val="18"/>
              </w:rPr>
              <w:t>INDICADOR</w:t>
            </w:r>
          </w:p>
        </w:tc>
        <w:tc>
          <w:tcPr>
            <w:tcW w:w="1701" w:type="dxa"/>
            <w:tcBorders>
              <w:top w:val="single" w:sz="12" w:space="0" w:color="auto"/>
              <w:left w:val="single" w:sz="12" w:space="0" w:color="auto"/>
              <w:bottom w:val="single" w:sz="12" w:space="0" w:color="auto"/>
              <w:right w:val="single" w:sz="12" w:space="0" w:color="auto"/>
            </w:tcBorders>
            <w:vAlign w:val="center"/>
          </w:tcPr>
          <w:p w14:paraId="5B9C48AC" w14:textId="77777777" w:rsidR="002241BE" w:rsidRPr="00D95532" w:rsidRDefault="002241BE" w:rsidP="002241BE">
            <w:pPr>
              <w:jc w:val="center"/>
              <w:rPr>
                <w:b/>
                <w:sz w:val="18"/>
                <w:szCs w:val="18"/>
              </w:rPr>
            </w:pPr>
            <w:r w:rsidRPr="00D95532">
              <w:rPr>
                <w:b/>
                <w:sz w:val="18"/>
                <w:szCs w:val="18"/>
              </w:rPr>
              <w:t>ÍNDICE</w:t>
            </w:r>
          </w:p>
        </w:tc>
        <w:tc>
          <w:tcPr>
            <w:tcW w:w="1072" w:type="dxa"/>
            <w:tcBorders>
              <w:top w:val="single" w:sz="12" w:space="0" w:color="auto"/>
              <w:left w:val="single" w:sz="12" w:space="0" w:color="auto"/>
              <w:bottom w:val="single" w:sz="12" w:space="0" w:color="auto"/>
              <w:right w:val="single" w:sz="12" w:space="0" w:color="auto"/>
            </w:tcBorders>
            <w:vAlign w:val="center"/>
          </w:tcPr>
          <w:p w14:paraId="159CD883" w14:textId="77777777" w:rsidR="002241BE" w:rsidRPr="00D95532" w:rsidRDefault="002241BE" w:rsidP="002241BE">
            <w:pPr>
              <w:jc w:val="center"/>
              <w:rPr>
                <w:b/>
                <w:sz w:val="18"/>
                <w:szCs w:val="18"/>
              </w:rPr>
            </w:pPr>
            <w:r w:rsidRPr="00D95532">
              <w:rPr>
                <w:b/>
                <w:sz w:val="18"/>
                <w:szCs w:val="18"/>
              </w:rPr>
              <w:t>SENTIDO</w:t>
            </w:r>
          </w:p>
        </w:tc>
        <w:tc>
          <w:tcPr>
            <w:tcW w:w="993" w:type="dxa"/>
            <w:tcBorders>
              <w:top w:val="single" w:sz="12" w:space="0" w:color="auto"/>
              <w:left w:val="single" w:sz="12" w:space="0" w:color="auto"/>
              <w:bottom w:val="single" w:sz="12" w:space="0" w:color="auto"/>
            </w:tcBorders>
            <w:vAlign w:val="center"/>
          </w:tcPr>
          <w:p w14:paraId="3D2ACDE4" w14:textId="77777777" w:rsidR="002241BE" w:rsidRPr="00D95532" w:rsidRDefault="002241BE" w:rsidP="002241BE">
            <w:pPr>
              <w:jc w:val="center"/>
              <w:rPr>
                <w:b/>
                <w:sz w:val="18"/>
                <w:szCs w:val="18"/>
              </w:rPr>
            </w:pPr>
            <w:r w:rsidRPr="00D95532">
              <w:rPr>
                <w:b/>
                <w:sz w:val="18"/>
                <w:szCs w:val="18"/>
              </w:rPr>
              <w:t>META</w:t>
            </w:r>
          </w:p>
        </w:tc>
      </w:tr>
      <w:tr w:rsidR="002241BE" w:rsidRPr="00D95532" w14:paraId="4B5DE059" w14:textId="77777777" w:rsidTr="0071588E">
        <w:tc>
          <w:tcPr>
            <w:tcW w:w="1810" w:type="dxa"/>
            <w:tcBorders>
              <w:top w:val="single" w:sz="12" w:space="0" w:color="auto"/>
              <w:bottom w:val="single" w:sz="18" w:space="0" w:color="auto"/>
              <w:right w:val="single" w:sz="12" w:space="0" w:color="auto"/>
            </w:tcBorders>
            <w:vAlign w:val="center"/>
          </w:tcPr>
          <w:p w14:paraId="078AA906" w14:textId="77777777" w:rsidR="002241BE" w:rsidRPr="00D95532" w:rsidRDefault="002241BE" w:rsidP="002241BE">
            <w:pPr>
              <w:rPr>
                <w:sz w:val="18"/>
                <w:szCs w:val="18"/>
              </w:rPr>
            </w:pPr>
            <w:r w:rsidRPr="00D95532">
              <w:rPr>
                <w:sz w:val="18"/>
                <w:szCs w:val="18"/>
              </w:rPr>
              <w:t>Seguimiento plan</w:t>
            </w:r>
          </w:p>
        </w:tc>
        <w:tc>
          <w:tcPr>
            <w:tcW w:w="1701" w:type="dxa"/>
            <w:tcBorders>
              <w:top w:val="single" w:sz="12" w:space="0" w:color="auto"/>
              <w:left w:val="single" w:sz="12" w:space="0" w:color="auto"/>
              <w:bottom w:val="single" w:sz="18" w:space="0" w:color="auto"/>
              <w:right w:val="single" w:sz="12" w:space="0" w:color="auto"/>
            </w:tcBorders>
            <w:vAlign w:val="center"/>
          </w:tcPr>
          <w:p w14:paraId="6D82F729" w14:textId="77777777" w:rsidR="002241BE" w:rsidRPr="00D95532" w:rsidRDefault="002241BE" w:rsidP="002241BE">
            <w:pPr>
              <w:rPr>
                <w:sz w:val="18"/>
                <w:szCs w:val="18"/>
              </w:rPr>
            </w:pPr>
            <w:r w:rsidRPr="00D95532">
              <w:rPr>
                <w:sz w:val="18"/>
                <w:szCs w:val="18"/>
              </w:rPr>
              <w:t># dependencias o áreas de trabajo y puestos de trabajo / dependencias visitadas</w:t>
            </w:r>
          </w:p>
        </w:tc>
        <w:tc>
          <w:tcPr>
            <w:tcW w:w="1072" w:type="dxa"/>
            <w:tcBorders>
              <w:top w:val="single" w:sz="12" w:space="0" w:color="auto"/>
              <w:left w:val="single" w:sz="12" w:space="0" w:color="auto"/>
              <w:bottom w:val="single" w:sz="18" w:space="0" w:color="auto"/>
              <w:right w:val="single" w:sz="12" w:space="0" w:color="auto"/>
            </w:tcBorders>
            <w:vAlign w:val="center"/>
          </w:tcPr>
          <w:p w14:paraId="5450D1A3" w14:textId="77777777" w:rsidR="002241BE" w:rsidRPr="00D95532" w:rsidRDefault="002241BE" w:rsidP="002241BE">
            <w:pPr>
              <w:jc w:val="center"/>
              <w:rPr>
                <w:sz w:val="18"/>
                <w:szCs w:val="18"/>
              </w:rPr>
            </w:pPr>
            <w:r w:rsidRPr="00D95532">
              <w:rPr>
                <w:sz w:val="18"/>
                <w:szCs w:val="18"/>
              </w:rPr>
              <w:t>Creciente</w:t>
            </w:r>
          </w:p>
        </w:tc>
        <w:tc>
          <w:tcPr>
            <w:tcW w:w="993" w:type="dxa"/>
            <w:tcBorders>
              <w:top w:val="single" w:sz="12" w:space="0" w:color="auto"/>
              <w:left w:val="single" w:sz="12" w:space="0" w:color="auto"/>
              <w:bottom w:val="single" w:sz="18" w:space="0" w:color="auto"/>
            </w:tcBorders>
            <w:vAlign w:val="center"/>
          </w:tcPr>
          <w:p w14:paraId="3B8729DD" w14:textId="77777777" w:rsidR="002241BE" w:rsidRPr="00D95532" w:rsidRDefault="00D95532" w:rsidP="002241BE">
            <w:pPr>
              <w:jc w:val="center"/>
              <w:rPr>
                <w:sz w:val="18"/>
                <w:szCs w:val="18"/>
              </w:rPr>
            </w:pPr>
            <w:r w:rsidRPr="00D95532">
              <w:rPr>
                <w:sz w:val="18"/>
                <w:szCs w:val="18"/>
              </w:rPr>
              <w:t>7</w:t>
            </w:r>
            <w:r w:rsidR="002241BE" w:rsidRPr="00D95532">
              <w:rPr>
                <w:sz w:val="18"/>
                <w:szCs w:val="18"/>
              </w:rPr>
              <w:t>0%</w:t>
            </w:r>
          </w:p>
        </w:tc>
      </w:tr>
    </w:tbl>
    <w:p w14:paraId="6B7480BC" w14:textId="77777777" w:rsidR="0085430E" w:rsidRDefault="0085430E" w:rsidP="002241BE">
      <w:pPr>
        <w:jc w:val="both"/>
      </w:pPr>
    </w:p>
    <w:p w14:paraId="6F7B944B" w14:textId="77777777" w:rsidR="00D95532" w:rsidRDefault="00D95532" w:rsidP="002241BE">
      <w:pPr>
        <w:jc w:val="both"/>
      </w:pPr>
    </w:p>
    <w:p w14:paraId="72F505F1" w14:textId="77777777" w:rsidR="00D95532" w:rsidRPr="0085430E" w:rsidRDefault="00D95532" w:rsidP="002241BE">
      <w:pPr>
        <w:jc w:val="both"/>
      </w:pPr>
    </w:p>
    <w:tbl>
      <w:tblPr>
        <w:tblStyle w:val="Tablaconcuadrcula"/>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668"/>
        <w:gridCol w:w="2414"/>
        <w:gridCol w:w="3124"/>
      </w:tblGrid>
      <w:tr w:rsidR="002241BE" w:rsidRPr="00D95532" w14:paraId="2695488E" w14:textId="77777777" w:rsidTr="00D95532">
        <w:trPr>
          <w:trHeight w:val="233"/>
        </w:trPr>
        <w:tc>
          <w:tcPr>
            <w:tcW w:w="7206" w:type="dxa"/>
            <w:gridSpan w:val="3"/>
            <w:tcBorders>
              <w:top w:val="single" w:sz="18" w:space="0" w:color="auto"/>
              <w:bottom w:val="single" w:sz="12" w:space="0" w:color="auto"/>
            </w:tcBorders>
            <w:vAlign w:val="center"/>
          </w:tcPr>
          <w:p w14:paraId="3CF1E2C4" w14:textId="77777777" w:rsidR="002241BE" w:rsidRPr="00D95532" w:rsidRDefault="002241BE" w:rsidP="00986F16">
            <w:pPr>
              <w:pStyle w:val="NormalWeb"/>
              <w:spacing w:before="0" w:beforeAutospacing="0" w:after="200" w:afterAutospacing="0" w:line="276" w:lineRule="auto"/>
              <w:jc w:val="center"/>
              <w:rPr>
                <w:rFonts w:asciiTheme="minorHAnsi" w:eastAsiaTheme="minorHAnsi" w:hAnsiTheme="minorHAnsi" w:cstheme="minorBidi"/>
                <w:b/>
                <w:sz w:val="18"/>
                <w:szCs w:val="18"/>
                <w:lang w:eastAsia="en-US"/>
              </w:rPr>
            </w:pPr>
            <w:r w:rsidRPr="00D95532">
              <w:rPr>
                <w:rFonts w:asciiTheme="minorHAnsi" w:eastAsiaTheme="minorHAnsi" w:hAnsiTheme="minorHAnsi" w:cstheme="minorBidi"/>
                <w:b/>
                <w:sz w:val="18"/>
                <w:szCs w:val="18"/>
                <w:lang w:eastAsia="en-US"/>
              </w:rPr>
              <w:t>RECURSOS</w:t>
            </w:r>
          </w:p>
        </w:tc>
      </w:tr>
      <w:tr w:rsidR="002241BE" w:rsidRPr="00D95532" w14:paraId="0390C006" w14:textId="77777777" w:rsidTr="00EB4A0D">
        <w:trPr>
          <w:trHeight w:val="396"/>
        </w:trPr>
        <w:tc>
          <w:tcPr>
            <w:tcW w:w="1668" w:type="dxa"/>
            <w:tcBorders>
              <w:top w:val="single" w:sz="12" w:space="0" w:color="auto"/>
              <w:bottom w:val="nil"/>
              <w:right w:val="single" w:sz="12" w:space="0" w:color="auto"/>
            </w:tcBorders>
            <w:vAlign w:val="center"/>
          </w:tcPr>
          <w:p w14:paraId="480D30C6" w14:textId="77777777" w:rsidR="002241BE" w:rsidRPr="00D95532" w:rsidRDefault="002241BE" w:rsidP="00986F16">
            <w:pPr>
              <w:pStyle w:val="NormalWeb"/>
              <w:spacing w:before="0" w:beforeAutospacing="0" w:after="200" w:afterAutospacing="0" w:line="276" w:lineRule="auto"/>
              <w:jc w:val="center"/>
              <w:rPr>
                <w:rFonts w:asciiTheme="minorHAnsi" w:eastAsiaTheme="minorHAnsi" w:hAnsiTheme="minorHAnsi" w:cstheme="minorBidi"/>
                <w:b/>
                <w:sz w:val="18"/>
                <w:szCs w:val="18"/>
                <w:lang w:eastAsia="en-US"/>
              </w:rPr>
            </w:pPr>
            <w:r w:rsidRPr="00D95532">
              <w:rPr>
                <w:rFonts w:asciiTheme="minorHAnsi" w:eastAsiaTheme="minorHAnsi" w:hAnsiTheme="minorHAnsi" w:cstheme="minorBidi"/>
                <w:b/>
                <w:sz w:val="18"/>
                <w:szCs w:val="18"/>
                <w:lang w:eastAsia="en-US"/>
              </w:rPr>
              <w:t>TIPO</w:t>
            </w:r>
          </w:p>
        </w:tc>
        <w:tc>
          <w:tcPr>
            <w:tcW w:w="2414" w:type="dxa"/>
            <w:tcBorders>
              <w:top w:val="single" w:sz="12" w:space="0" w:color="auto"/>
              <w:left w:val="single" w:sz="12" w:space="0" w:color="auto"/>
              <w:bottom w:val="nil"/>
              <w:right w:val="single" w:sz="12" w:space="0" w:color="auto"/>
            </w:tcBorders>
            <w:vAlign w:val="center"/>
          </w:tcPr>
          <w:p w14:paraId="3D14F6D1" w14:textId="77777777" w:rsidR="002241BE" w:rsidRPr="00D95532" w:rsidRDefault="002241BE" w:rsidP="00986F16">
            <w:pPr>
              <w:pStyle w:val="NormalWeb"/>
              <w:spacing w:before="0" w:beforeAutospacing="0" w:after="200" w:afterAutospacing="0" w:line="276" w:lineRule="auto"/>
              <w:jc w:val="center"/>
              <w:rPr>
                <w:rFonts w:asciiTheme="minorHAnsi" w:eastAsiaTheme="minorHAnsi" w:hAnsiTheme="minorHAnsi" w:cstheme="minorBidi"/>
                <w:b/>
                <w:sz w:val="18"/>
                <w:szCs w:val="18"/>
                <w:lang w:eastAsia="en-US"/>
              </w:rPr>
            </w:pPr>
            <w:r w:rsidRPr="00D95532">
              <w:rPr>
                <w:rFonts w:asciiTheme="minorHAnsi" w:eastAsiaTheme="minorHAnsi" w:hAnsiTheme="minorHAnsi" w:cstheme="minorBidi"/>
                <w:b/>
                <w:sz w:val="18"/>
                <w:szCs w:val="18"/>
                <w:lang w:eastAsia="en-US"/>
              </w:rPr>
              <w:t>CARACTERISTICAS</w:t>
            </w:r>
          </w:p>
        </w:tc>
        <w:tc>
          <w:tcPr>
            <w:tcW w:w="3124" w:type="dxa"/>
            <w:tcBorders>
              <w:top w:val="single" w:sz="12" w:space="0" w:color="auto"/>
              <w:left w:val="single" w:sz="12" w:space="0" w:color="auto"/>
              <w:bottom w:val="nil"/>
            </w:tcBorders>
            <w:vAlign w:val="center"/>
          </w:tcPr>
          <w:p w14:paraId="684D966D" w14:textId="77777777" w:rsidR="002241BE" w:rsidRPr="00D95532" w:rsidRDefault="002241BE" w:rsidP="00986F16">
            <w:pPr>
              <w:pStyle w:val="NormalWeb"/>
              <w:spacing w:before="0" w:beforeAutospacing="0" w:after="200" w:afterAutospacing="0" w:line="276" w:lineRule="auto"/>
              <w:jc w:val="center"/>
              <w:rPr>
                <w:rFonts w:asciiTheme="minorHAnsi" w:eastAsiaTheme="minorHAnsi" w:hAnsiTheme="minorHAnsi" w:cstheme="minorBidi"/>
                <w:b/>
                <w:sz w:val="18"/>
                <w:szCs w:val="18"/>
                <w:lang w:eastAsia="en-US"/>
              </w:rPr>
            </w:pPr>
            <w:r w:rsidRPr="00D95532">
              <w:rPr>
                <w:rFonts w:asciiTheme="minorHAnsi" w:eastAsiaTheme="minorHAnsi" w:hAnsiTheme="minorHAnsi" w:cstheme="minorBidi"/>
                <w:b/>
                <w:sz w:val="18"/>
                <w:szCs w:val="18"/>
                <w:lang w:eastAsia="en-US"/>
              </w:rPr>
              <w:t>OBSERVACIONES</w:t>
            </w:r>
          </w:p>
        </w:tc>
      </w:tr>
      <w:tr w:rsidR="002241BE" w:rsidRPr="00D95532" w14:paraId="110A9AA6" w14:textId="77777777" w:rsidTr="00EB4A0D">
        <w:tc>
          <w:tcPr>
            <w:tcW w:w="1668" w:type="dxa"/>
            <w:tcBorders>
              <w:top w:val="nil"/>
              <w:bottom w:val="single" w:sz="18" w:space="0" w:color="auto"/>
              <w:right w:val="single" w:sz="12" w:space="0" w:color="auto"/>
            </w:tcBorders>
            <w:vAlign w:val="center"/>
          </w:tcPr>
          <w:p w14:paraId="63235349" w14:textId="77777777" w:rsidR="002241BE" w:rsidRPr="00D95532" w:rsidRDefault="002241BE" w:rsidP="001E14C2">
            <w:pPr>
              <w:pStyle w:val="NormalWeb"/>
              <w:spacing w:before="0" w:beforeAutospacing="0" w:after="200" w:afterAutospacing="0" w:line="276" w:lineRule="auto"/>
              <w:jc w:val="center"/>
              <w:rPr>
                <w:rFonts w:asciiTheme="minorHAnsi" w:eastAsiaTheme="minorHAnsi" w:hAnsiTheme="minorHAnsi" w:cstheme="minorBidi"/>
                <w:sz w:val="18"/>
                <w:szCs w:val="18"/>
                <w:lang w:eastAsia="en-US"/>
              </w:rPr>
            </w:pPr>
            <w:r w:rsidRPr="00D95532">
              <w:rPr>
                <w:rFonts w:asciiTheme="minorHAnsi" w:eastAsiaTheme="minorHAnsi" w:hAnsiTheme="minorHAnsi" w:cstheme="minorBidi"/>
                <w:sz w:val="18"/>
                <w:szCs w:val="18"/>
                <w:lang w:eastAsia="en-US"/>
              </w:rPr>
              <w:t>Humano</w:t>
            </w:r>
          </w:p>
        </w:tc>
        <w:tc>
          <w:tcPr>
            <w:tcW w:w="2414" w:type="dxa"/>
            <w:tcBorders>
              <w:top w:val="nil"/>
              <w:left w:val="single" w:sz="12" w:space="0" w:color="auto"/>
              <w:bottom w:val="single" w:sz="18" w:space="0" w:color="auto"/>
              <w:right w:val="single" w:sz="12" w:space="0" w:color="auto"/>
            </w:tcBorders>
            <w:vAlign w:val="center"/>
          </w:tcPr>
          <w:p w14:paraId="5D3EFEB2" w14:textId="77777777" w:rsidR="002241BE" w:rsidRPr="00D95532" w:rsidRDefault="002241BE" w:rsidP="00986F16">
            <w:pPr>
              <w:pStyle w:val="NormalWeb"/>
              <w:spacing w:before="0" w:beforeAutospacing="0" w:after="200" w:afterAutospacing="0" w:line="276" w:lineRule="auto"/>
              <w:rPr>
                <w:rFonts w:asciiTheme="minorHAnsi" w:eastAsiaTheme="minorHAnsi" w:hAnsiTheme="minorHAnsi" w:cstheme="minorBidi"/>
                <w:sz w:val="18"/>
                <w:szCs w:val="18"/>
                <w:lang w:eastAsia="en-US"/>
              </w:rPr>
            </w:pPr>
            <w:r w:rsidRPr="00D95532">
              <w:rPr>
                <w:rFonts w:asciiTheme="minorHAnsi" w:eastAsiaTheme="minorHAnsi" w:hAnsiTheme="minorHAnsi" w:cstheme="minorBidi"/>
                <w:sz w:val="18"/>
                <w:szCs w:val="18"/>
                <w:lang w:eastAsia="en-US"/>
              </w:rPr>
              <w:t>Funcionario responsable y competente a la función</w:t>
            </w:r>
          </w:p>
        </w:tc>
        <w:tc>
          <w:tcPr>
            <w:tcW w:w="3124" w:type="dxa"/>
            <w:tcBorders>
              <w:top w:val="nil"/>
              <w:left w:val="single" w:sz="12" w:space="0" w:color="auto"/>
              <w:bottom w:val="single" w:sz="18" w:space="0" w:color="auto"/>
            </w:tcBorders>
            <w:vAlign w:val="center"/>
          </w:tcPr>
          <w:p w14:paraId="54BDD113" w14:textId="77777777" w:rsidR="002241BE" w:rsidRPr="00D95532" w:rsidRDefault="002241BE" w:rsidP="00986F16">
            <w:pPr>
              <w:pStyle w:val="NormalWeb"/>
              <w:spacing w:before="0" w:beforeAutospacing="0" w:after="200" w:afterAutospacing="0" w:line="276" w:lineRule="auto"/>
              <w:rPr>
                <w:rFonts w:asciiTheme="minorHAnsi" w:eastAsiaTheme="minorHAnsi" w:hAnsiTheme="minorHAnsi" w:cstheme="minorBidi"/>
                <w:sz w:val="18"/>
                <w:szCs w:val="18"/>
                <w:lang w:eastAsia="en-US"/>
              </w:rPr>
            </w:pPr>
            <w:r w:rsidRPr="00D95532">
              <w:rPr>
                <w:rFonts w:asciiTheme="minorHAnsi" w:eastAsiaTheme="minorHAnsi" w:hAnsiTheme="minorHAnsi" w:cstheme="minorBidi"/>
                <w:sz w:val="18"/>
                <w:szCs w:val="18"/>
                <w:lang w:eastAsia="en-US"/>
              </w:rPr>
              <w:t>Responsable de gestión documental y responsable de archivos y gestión</w:t>
            </w:r>
          </w:p>
        </w:tc>
      </w:tr>
    </w:tbl>
    <w:p w14:paraId="5EDB967D" w14:textId="77777777" w:rsidR="002241BE" w:rsidRPr="005E7731" w:rsidRDefault="002241BE" w:rsidP="002241BE">
      <w:pPr>
        <w:pStyle w:val="NormalWeb"/>
        <w:spacing w:before="0" w:beforeAutospacing="0" w:after="200" w:afterAutospacing="0" w:line="276" w:lineRule="auto"/>
        <w:jc w:val="both"/>
        <w:rPr>
          <w:rFonts w:asciiTheme="minorHAnsi" w:eastAsiaTheme="minorHAnsi" w:hAnsiTheme="minorHAnsi" w:cstheme="minorBidi"/>
          <w:sz w:val="22"/>
          <w:szCs w:val="22"/>
          <w:lang w:eastAsia="en-US"/>
        </w:rPr>
      </w:pPr>
    </w:p>
    <w:p w14:paraId="29291E7D" w14:textId="77777777" w:rsidR="005E7731" w:rsidRDefault="005E7731" w:rsidP="005E7731">
      <w:pPr>
        <w:pStyle w:val="NormalWeb"/>
        <w:spacing w:before="0" w:beforeAutospacing="0" w:after="200" w:afterAutospacing="0" w:line="276" w:lineRule="auto"/>
        <w:ind w:left="708"/>
        <w:jc w:val="both"/>
        <w:rPr>
          <w:rFonts w:asciiTheme="minorHAnsi" w:eastAsiaTheme="minorHAnsi" w:hAnsiTheme="minorHAnsi" w:cstheme="minorBidi"/>
          <w:sz w:val="22"/>
          <w:szCs w:val="22"/>
          <w:lang w:eastAsia="en-US"/>
        </w:rPr>
      </w:pPr>
    </w:p>
    <w:p w14:paraId="29837C86" w14:textId="77777777" w:rsidR="005E7731" w:rsidRPr="005E7731" w:rsidRDefault="005E7731" w:rsidP="005E7731">
      <w:pPr>
        <w:pStyle w:val="NormalWeb"/>
        <w:spacing w:before="0" w:beforeAutospacing="0" w:after="200" w:afterAutospacing="0" w:line="276" w:lineRule="auto"/>
        <w:ind w:left="708"/>
        <w:jc w:val="both"/>
        <w:rPr>
          <w:rFonts w:asciiTheme="minorHAnsi" w:eastAsiaTheme="minorHAnsi" w:hAnsiTheme="minorHAnsi" w:cstheme="minorBidi"/>
          <w:sz w:val="22"/>
          <w:szCs w:val="22"/>
          <w:lang w:eastAsia="en-US"/>
        </w:rPr>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6F6404" w14:paraId="02EC0134" w14:textId="77777777" w:rsidTr="001E14C2">
        <w:tc>
          <w:tcPr>
            <w:tcW w:w="8826" w:type="dxa"/>
          </w:tcPr>
          <w:p w14:paraId="28F2BA90" w14:textId="2F2AD8FE" w:rsidR="006F6404" w:rsidRDefault="00C0697E" w:rsidP="008C4AE5">
            <w:pPr>
              <w:jc w:val="both"/>
            </w:pPr>
            <w:r>
              <w:t xml:space="preserve">   </w:t>
            </w:r>
            <w:r w:rsidR="006F6404" w:rsidRPr="002223EC">
              <w:rPr>
                <w:b/>
              </w:rPr>
              <w:t>Nombre</w:t>
            </w:r>
            <w:r w:rsidR="006F6404">
              <w:t>: A</w:t>
            </w:r>
            <w:r w:rsidR="006F6404" w:rsidRPr="007B0EF8">
              <w:t>compañamiento</w:t>
            </w:r>
            <w:r w:rsidR="006F6404" w:rsidRPr="00197C93">
              <w:rPr>
                <w:sz w:val="14"/>
                <w:szCs w:val="14"/>
              </w:rPr>
              <w:t xml:space="preserve"> </w:t>
            </w:r>
            <w:r w:rsidR="008C4AE5" w:rsidRPr="008C4AE5">
              <w:t>en la formulación de la adquisición del complemento del Workflow e implementación en todas las áreas su sistema</w:t>
            </w:r>
            <w:r w:rsidR="006F6404">
              <w:t>.</w:t>
            </w:r>
          </w:p>
        </w:tc>
      </w:tr>
    </w:tbl>
    <w:p w14:paraId="32F6E808" w14:textId="77777777" w:rsidR="006F6404" w:rsidRDefault="006F6404" w:rsidP="006F6404">
      <w:pPr>
        <w:jc w:val="both"/>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6F6404" w14:paraId="67392E34" w14:textId="77777777" w:rsidTr="0081645B">
        <w:tc>
          <w:tcPr>
            <w:tcW w:w="9073" w:type="dxa"/>
          </w:tcPr>
          <w:p w14:paraId="453040F7" w14:textId="77777777" w:rsidR="006F6404" w:rsidRPr="002223EC" w:rsidRDefault="006F6404" w:rsidP="002312C5">
            <w:pPr>
              <w:jc w:val="both"/>
              <w:rPr>
                <w:b/>
              </w:rPr>
            </w:pPr>
            <w:r w:rsidRPr="002223EC">
              <w:rPr>
                <w:b/>
              </w:rPr>
              <w:t xml:space="preserve">Objetivo: </w:t>
            </w:r>
            <w:r w:rsidR="00D95532">
              <w:rPr>
                <w:b/>
              </w:rPr>
              <w:t xml:space="preserve">Acompañamiento en </w:t>
            </w:r>
            <w:r w:rsidR="00BC384F">
              <w:rPr>
                <w:b/>
              </w:rPr>
              <w:t>Implementar y d</w:t>
            </w:r>
            <w:r w:rsidRPr="002223EC">
              <w:rPr>
                <w:b/>
              </w:rPr>
              <w:t xml:space="preserve">iseñar </w:t>
            </w:r>
            <w:r w:rsidR="00BC384F">
              <w:rPr>
                <w:b/>
              </w:rPr>
              <w:t>la necesidad (estudios previos, propuesta</w:t>
            </w:r>
            <w:r w:rsidR="002312C5">
              <w:rPr>
                <w:b/>
              </w:rPr>
              <w:t>s</w:t>
            </w:r>
            <w:r w:rsidR="00BC384F">
              <w:rPr>
                <w:b/>
              </w:rPr>
              <w:t xml:space="preserve">, </w:t>
            </w:r>
            <w:r w:rsidRPr="002223EC">
              <w:rPr>
                <w:b/>
              </w:rPr>
              <w:t>plan</w:t>
            </w:r>
            <w:r w:rsidR="002312C5">
              <w:rPr>
                <w:b/>
              </w:rPr>
              <w:t>es de compra, estudios de mercado)</w:t>
            </w:r>
            <w:r w:rsidRPr="002223EC">
              <w:rPr>
                <w:b/>
              </w:rPr>
              <w:t xml:space="preserve"> </w:t>
            </w:r>
          </w:p>
        </w:tc>
      </w:tr>
    </w:tbl>
    <w:p w14:paraId="17AE5F01" w14:textId="77777777" w:rsidR="006F6404" w:rsidRDefault="006F6404" w:rsidP="006F6404">
      <w:pPr>
        <w:jc w:val="both"/>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6F6404" w14:paraId="0CE86C78" w14:textId="77777777" w:rsidTr="0081645B">
        <w:tc>
          <w:tcPr>
            <w:tcW w:w="9012" w:type="dxa"/>
          </w:tcPr>
          <w:p w14:paraId="177F623D" w14:textId="3D4CE24D" w:rsidR="006F6404" w:rsidRDefault="006F6404" w:rsidP="002312C5">
            <w:pPr>
              <w:jc w:val="both"/>
            </w:pPr>
            <w:r w:rsidRPr="002223EC">
              <w:rPr>
                <w:b/>
              </w:rPr>
              <w:t>Alcance:</w:t>
            </w:r>
            <w:r>
              <w:t xml:space="preserve"> Inicia con la formulación del </w:t>
            </w:r>
            <w:r w:rsidR="001E14C2">
              <w:t>plan y</w:t>
            </w:r>
            <w:r w:rsidR="002312C5">
              <w:t xml:space="preserve"> el estudio previo,</w:t>
            </w:r>
            <w:r>
              <w:t xml:space="preserve"> finaliza</w:t>
            </w:r>
            <w:r w:rsidR="002312C5">
              <w:t>ndo</w:t>
            </w:r>
            <w:r>
              <w:t xml:space="preserve"> con</w:t>
            </w:r>
            <w:r w:rsidR="001E14C2">
              <w:t xml:space="preserve"> el acompañamiento de </w:t>
            </w:r>
            <w:r>
              <w:t xml:space="preserve">la verificación del seguimiento </w:t>
            </w:r>
            <w:r w:rsidR="002312C5">
              <w:t xml:space="preserve">y aprobación </w:t>
            </w:r>
            <w:proofErr w:type="gramStart"/>
            <w:r w:rsidR="002312C5">
              <w:t>de</w:t>
            </w:r>
            <w:r>
              <w:t>l mismo</w:t>
            </w:r>
            <w:proofErr w:type="gramEnd"/>
            <w:r>
              <w:t>.</w:t>
            </w:r>
          </w:p>
        </w:tc>
      </w:tr>
    </w:tbl>
    <w:p w14:paraId="4B95F4CF" w14:textId="77777777" w:rsidR="006F6404" w:rsidRDefault="006F6404" w:rsidP="006F6404">
      <w:pPr>
        <w:jc w:val="both"/>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26"/>
      </w:tblGrid>
      <w:tr w:rsidR="006F6404" w14:paraId="19462DCC" w14:textId="77777777" w:rsidTr="0081645B">
        <w:tc>
          <w:tcPr>
            <w:tcW w:w="9012" w:type="dxa"/>
          </w:tcPr>
          <w:p w14:paraId="52DD9266" w14:textId="77777777" w:rsidR="006F6404" w:rsidRDefault="006F6404" w:rsidP="0081645B">
            <w:pPr>
              <w:jc w:val="both"/>
            </w:pPr>
            <w:r w:rsidRPr="002223EC">
              <w:rPr>
                <w:b/>
              </w:rPr>
              <w:t>Responsable del Plan</w:t>
            </w:r>
            <w:r>
              <w:t>: Archivo y Correspondencia</w:t>
            </w:r>
            <w:r w:rsidR="002312C5">
              <w:t xml:space="preserve"> y el área de Sistemas</w:t>
            </w:r>
          </w:p>
        </w:tc>
      </w:tr>
    </w:tbl>
    <w:p w14:paraId="34579D50" w14:textId="77777777" w:rsidR="006F6404" w:rsidRDefault="006F6404" w:rsidP="005E7731">
      <w:pPr>
        <w:pStyle w:val="Prrafodelista"/>
        <w:jc w:val="both"/>
      </w:pPr>
    </w:p>
    <w:tbl>
      <w:tblPr>
        <w:tblStyle w:val="Tablaconcuadrcula"/>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093"/>
        <w:gridCol w:w="1843"/>
        <w:gridCol w:w="1134"/>
        <w:gridCol w:w="1275"/>
        <w:gridCol w:w="1560"/>
        <w:gridCol w:w="1073"/>
      </w:tblGrid>
      <w:tr w:rsidR="006F6404" w:rsidRPr="0071588E" w14:paraId="0405FE06" w14:textId="77777777" w:rsidTr="0081645B">
        <w:tc>
          <w:tcPr>
            <w:tcW w:w="2093" w:type="dxa"/>
            <w:vAlign w:val="center"/>
          </w:tcPr>
          <w:p w14:paraId="203AD45D" w14:textId="77777777" w:rsidR="006F6404" w:rsidRPr="0071588E" w:rsidRDefault="006F6404" w:rsidP="0081645B">
            <w:pPr>
              <w:jc w:val="center"/>
              <w:rPr>
                <w:b/>
                <w:sz w:val="20"/>
                <w:szCs w:val="20"/>
              </w:rPr>
            </w:pPr>
            <w:r w:rsidRPr="0071588E">
              <w:rPr>
                <w:b/>
                <w:sz w:val="20"/>
                <w:szCs w:val="20"/>
              </w:rPr>
              <w:t>ACTIVIDAD</w:t>
            </w:r>
          </w:p>
        </w:tc>
        <w:tc>
          <w:tcPr>
            <w:tcW w:w="1843" w:type="dxa"/>
            <w:vAlign w:val="center"/>
          </w:tcPr>
          <w:p w14:paraId="0BF1C682" w14:textId="77777777" w:rsidR="006F6404" w:rsidRPr="0071588E" w:rsidRDefault="006F6404" w:rsidP="0081645B">
            <w:pPr>
              <w:jc w:val="center"/>
              <w:rPr>
                <w:b/>
                <w:sz w:val="20"/>
                <w:szCs w:val="20"/>
              </w:rPr>
            </w:pPr>
            <w:r w:rsidRPr="0071588E">
              <w:rPr>
                <w:b/>
                <w:sz w:val="20"/>
                <w:szCs w:val="20"/>
              </w:rPr>
              <w:t>Responsable</w:t>
            </w:r>
          </w:p>
        </w:tc>
        <w:tc>
          <w:tcPr>
            <w:tcW w:w="1134" w:type="dxa"/>
            <w:vAlign w:val="center"/>
          </w:tcPr>
          <w:p w14:paraId="55593115" w14:textId="77777777" w:rsidR="006F6404" w:rsidRPr="0071588E" w:rsidRDefault="006F6404" w:rsidP="0081645B">
            <w:pPr>
              <w:jc w:val="center"/>
              <w:rPr>
                <w:b/>
                <w:sz w:val="20"/>
                <w:szCs w:val="20"/>
              </w:rPr>
            </w:pPr>
            <w:r w:rsidRPr="0071588E">
              <w:rPr>
                <w:b/>
                <w:sz w:val="20"/>
                <w:szCs w:val="20"/>
              </w:rPr>
              <w:t>Fecha de Inicio</w:t>
            </w:r>
          </w:p>
        </w:tc>
        <w:tc>
          <w:tcPr>
            <w:tcW w:w="1275" w:type="dxa"/>
            <w:vAlign w:val="center"/>
          </w:tcPr>
          <w:p w14:paraId="59BCD3E2" w14:textId="77777777" w:rsidR="006F6404" w:rsidRPr="0071588E" w:rsidRDefault="006F6404" w:rsidP="0081645B">
            <w:pPr>
              <w:jc w:val="center"/>
              <w:rPr>
                <w:b/>
                <w:sz w:val="20"/>
                <w:szCs w:val="20"/>
              </w:rPr>
            </w:pPr>
            <w:r w:rsidRPr="0071588E">
              <w:rPr>
                <w:b/>
                <w:sz w:val="20"/>
                <w:szCs w:val="20"/>
              </w:rPr>
              <w:t>Fecha Final</w:t>
            </w:r>
          </w:p>
        </w:tc>
        <w:tc>
          <w:tcPr>
            <w:tcW w:w="1560" w:type="dxa"/>
            <w:vAlign w:val="center"/>
          </w:tcPr>
          <w:p w14:paraId="3C197C77" w14:textId="77777777" w:rsidR="006F6404" w:rsidRPr="0071588E" w:rsidRDefault="006F6404" w:rsidP="0081645B">
            <w:pPr>
              <w:jc w:val="center"/>
              <w:rPr>
                <w:b/>
                <w:sz w:val="20"/>
                <w:szCs w:val="20"/>
              </w:rPr>
            </w:pPr>
            <w:r w:rsidRPr="0071588E">
              <w:rPr>
                <w:b/>
                <w:sz w:val="20"/>
                <w:szCs w:val="20"/>
              </w:rPr>
              <w:t>Entregable</w:t>
            </w:r>
          </w:p>
        </w:tc>
        <w:tc>
          <w:tcPr>
            <w:tcW w:w="1073" w:type="dxa"/>
            <w:vAlign w:val="center"/>
          </w:tcPr>
          <w:p w14:paraId="38C8A245" w14:textId="77777777" w:rsidR="006F6404" w:rsidRPr="0071588E" w:rsidRDefault="006F6404" w:rsidP="0081645B">
            <w:pPr>
              <w:jc w:val="center"/>
              <w:rPr>
                <w:b/>
                <w:sz w:val="18"/>
                <w:szCs w:val="18"/>
              </w:rPr>
            </w:pPr>
            <w:r w:rsidRPr="0071588E">
              <w:rPr>
                <w:b/>
                <w:sz w:val="18"/>
                <w:szCs w:val="18"/>
              </w:rPr>
              <w:t>Observaciones</w:t>
            </w:r>
          </w:p>
        </w:tc>
      </w:tr>
      <w:tr w:rsidR="006F6404" w14:paraId="49F5A7E7" w14:textId="77777777" w:rsidTr="0081645B">
        <w:trPr>
          <w:trHeight w:val="907"/>
        </w:trPr>
        <w:tc>
          <w:tcPr>
            <w:tcW w:w="2093" w:type="dxa"/>
            <w:vAlign w:val="center"/>
          </w:tcPr>
          <w:p w14:paraId="74EECE32" w14:textId="77777777" w:rsidR="006F6404" w:rsidRDefault="00094A09" w:rsidP="0081645B">
            <w:r>
              <w:t>acompañ</w:t>
            </w:r>
            <w:r w:rsidR="006F6404">
              <w:t xml:space="preserve">ar a los funcionarios responsables del manejo de información institucional </w:t>
            </w:r>
          </w:p>
        </w:tc>
        <w:tc>
          <w:tcPr>
            <w:tcW w:w="1843" w:type="dxa"/>
            <w:vAlign w:val="center"/>
          </w:tcPr>
          <w:p w14:paraId="08693FD7" w14:textId="77777777" w:rsidR="006F6404" w:rsidRDefault="006F6404" w:rsidP="0081645B">
            <w:r>
              <w:t>Archivo y Correspondencia</w:t>
            </w:r>
            <w:r w:rsidR="00094A09">
              <w:t xml:space="preserve"> / Sistemas</w:t>
            </w:r>
          </w:p>
        </w:tc>
        <w:tc>
          <w:tcPr>
            <w:tcW w:w="1134" w:type="dxa"/>
            <w:vAlign w:val="center"/>
          </w:tcPr>
          <w:p w14:paraId="48C2CF55" w14:textId="41DA6215" w:rsidR="006F6404" w:rsidRPr="00693FD2" w:rsidRDefault="00CB4B9C" w:rsidP="00CB4B9C">
            <w:pPr>
              <w:rPr>
                <w:sz w:val="18"/>
                <w:szCs w:val="18"/>
              </w:rPr>
            </w:pPr>
            <w:r>
              <w:rPr>
                <w:sz w:val="18"/>
                <w:szCs w:val="18"/>
              </w:rPr>
              <w:t>02/02</w:t>
            </w:r>
            <w:r w:rsidR="006F6404" w:rsidRPr="00693FD2">
              <w:rPr>
                <w:sz w:val="18"/>
                <w:szCs w:val="18"/>
              </w:rPr>
              <w:t>/20</w:t>
            </w:r>
            <w:r w:rsidR="001E14C2">
              <w:rPr>
                <w:sz w:val="18"/>
                <w:szCs w:val="18"/>
              </w:rPr>
              <w:t>20</w:t>
            </w:r>
          </w:p>
        </w:tc>
        <w:tc>
          <w:tcPr>
            <w:tcW w:w="1275" w:type="dxa"/>
            <w:vAlign w:val="center"/>
          </w:tcPr>
          <w:p w14:paraId="7498BA81" w14:textId="6B06505A" w:rsidR="006F6404" w:rsidRPr="00693FD2" w:rsidRDefault="002472CF" w:rsidP="00CB4B9C">
            <w:pPr>
              <w:rPr>
                <w:sz w:val="18"/>
                <w:szCs w:val="18"/>
              </w:rPr>
            </w:pPr>
            <w:r>
              <w:rPr>
                <w:sz w:val="18"/>
                <w:szCs w:val="18"/>
              </w:rPr>
              <w:t>31</w:t>
            </w:r>
            <w:r w:rsidR="006F6404" w:rsidRPr="00693FD2">
              <w:rPr>
                <w:sz w:val="18"/>
                <w:szCs w:val="18"/>
              </w:rPr>
              <w:t>/</w:t>
            </w:r>
            <w:r>
              <w:rPr>
                <w:sz w:val="18"/>
                <w:szCs w:val="18"/>
              </w:rPr>
              <w:t>12</w:t>
            </w:r>
            <w:r w:rsidR="006F6404" w:rsidRPr="00693FD2">
              <w:rPr>
                <w:sz w:val="18"/>
                <w:szCs w:val="18"/>
              </w:rPr>
              <w:t>/20</w:t>
            </w:r>
            <w:r w:rsidR="004458CE">
              <w:rPr>
                <w:sz w:val="18"/>
                <w:szCs w:val="18"/>
              </w:rPr>
              <w:t>20</w:t>
            </w:r>
          </w:p>
        </w:tc>
        <w:tc>
          <w:tcPr>
            <w:tcW w:w="1560" w:type="dxa"/>
            <w:vAlign w:val="center"/>
          </w:tcPr>
          <w:p w14:paraId="2237E3C5" w14:textId="77777777" w:rsidR="006F6404" w:rsidRDefault="006F6404" w:rsidP="0081645B">
            <w:r>
              <w:t>Documento</w:t>
            </w:r>
          </w:p>
          <w:p w14:paraId="5529CE9D" w14:textId="77777777" w:rsidR="006F6404" w:rsidRDefault="006F6404" w:rsidP="00094A09">
            <w:r>
              <w:t>(</w:t>
            </w:r>
            <w:r w:rsidR="00094A09">
              <w:t>Documentos precontractuales</w:t>
            </w:r>
            <w:r>
              <w:t>)</w:t>
            </w:r>
          </w:p>
        </w:tc>
        <w:tc>
          <w:tcPr>
            <w:tcW w:w="1073" w:type="dxa"/>
            <w:vAlign w:val="center"/>
          </w:tcPr>
          <w:p w14:paraId="3FE832E7" w14:textId="77777777" w:rsidR="006F6404" w:rsidRDefault="006F6404" w:rsidP="0081645B">
            <w:r>
              <w:t>Ninguna</w:t>
            </w:r>
          </w:p>
        </w:tc>
      </w:tr>
      <w:tr w:rsidR="006F6404" w14:paraId="3CA78B62" w14:textId="77777777" w:rsidTr="0081645B">
        <w:trPr>
          <w:trHeight w:val="963"/>
        </w:trPr>
        <w:tc>
          <w:tcPr>
            <w:tcW w:w="2093" w:type="dxa"/>
            <w:vAlign w:val="center"/>
          </w:tcPr>
          <w:p w14:paraId="7037168B" w14:textId="77777777" w:rsidR="006F6404" w:rsidRDefault="006F6404" w:rsidP="0081645B">
            <w:r>
              <w:t>Diseñar seguimiento</w:t>
            </w:r>
          </w:p>
        </w:tc>
        <w:tc>
          <w:tcPr>
            <w:tcW w:w="1843" w:type="dxa"/>
            <w:vAlign w:val="center"/>
          </w:tcPr>
          <w:p w14:paraId="0C68B33B" w14:textId="77777777" w:rsidR="006F6404" w:rsidRDefault="006F6404" w:rsidP="0081645B">
            <w:r>
              <w:t>Archivo y Correspondencia</w:t>
            </w:r>
            <w:r w:rsidR="00094A09">
              <w:t xml:space="preserve"> / Sistemas</w:t>
            </w:r>
          </w:p>
        </w:tc>
        <w:tc>
          <w:tcPr>
            <w:tcW w:w="1134" w:type="dxa"/>
            <w:vAlign w:val="center"/>
          </w:tcPr>
          <w:p w14:paraId="27B0A518" w14:textId="7F632E03" w:rsidR="006F6404" w:rsidRPr="00693FD2" w:rsidRDefault="006F6404" w:rsidP="00CB4B9C">
            <w:pPr>
              <w:rPr>
                <w:sz w:val="18"/>
                <w:szCs w:val="18"/>
              </w:rPr>
            </w:pPr>
            <w:r w:rsidRPr="00693FD2">
              <w:rPr>
                <w:sz w:val="18"/>
                <w:szCs w:val="18"/>
              </w:rPr>
              <w:t>0</w:t>
            </w:r>
            <w:r>
              <w:rPr>
                <w:sz w:val="18"/>
                <w:szCs w:val="18"/>
              </w:rPr>
              <w:t>2/0</w:t>
            </w:r>
            <w:r w:rsidR="004458CE">
              <w:rPr>
                <w:sz w:val="18"/>
                <w:szCs w:val="18"/>
              </w:rPr>
              <w:t>3</w:t>
            </w:r>
            <w:r w:rsidRPr="00693FD2">
              <w:rPr>
                <w:sz w:val="18"/>
                <w:szCs w:val="18"/>
              </w:rPr>
              <w:t>/20</w:t>
            </w:r>
            <w:r w:rsidR="004458CE">
              <w:rPr>
                <w:sz w:val="18"/>
                <w:szCs w:val="18"/>
              </w:rPr>
              <w:t>20</w:t>
            </w:r>
          </w:p>
        </w:tc>
        <w:tc>
          <w:tcPr>
            <w:tcW w:w="1275" w:type="dxa"/>
            <w:vAlign w:val="center"/>
          </w:tcPr>
          <w:p w14:paraId="3EBA4836" w14:textId="32EC301A" w:rsidR="006F6404" w:rsidRPr="00693FD2" w:rsidRDefault="00CB4B9C" w:rsidP="00CB4B9C">
            <w:pPr>
              <w:rPr>
                <w:sz w:val="18"/>
                <w:szCs w:val="18"/>
              </w:rPr>
            </w:pPr>
            <w:r>
              <w:rPr>
                <w:sz w:val="18"/>
                <w:szCs w:val="18"/>
              </w:rPr>
              <w:t>31</w:t>
            </w:r>
            <w:r w:rsidR="006F6404" w:rsidRPr="00693FD2">
              <w:rPr>
                <w:sz w:val="18"/>
                <w:szCs w:val="18"/>
              </w:rPr>
              <w:t>/</w:t>
            </w:r>
            <w:r>
              <w:rPr>
                <w:sz w:val="18"/>
                <w:szCs w:val="18"/>
              </w:rPr>
              <w:t>12</w:t>
            </w:r>
            <w:r w:rsidR="006F6404" w:rsidRPr="00693FD2">
              <w:rPr>
                <w:sz w:val="18"/>
                <w:szCs w:val="18"/>
              </w:rPr>
              <w:t>/20</w:t>
            </w:r>
            <w:r w:rsidR="004458CE">
              <w:rPr>
                <w:sz w:val="18"/>
                <w:szCs w:val="18"/>
              </w:rPr>
              <w:t>20</w:t>
            </w:r>
          </w:p>
        </w:tc>
        <w:tc>
          <w:tcPr>
            <w:tcW w:w="1560" w:type="dxa"/>
            <w:vAlign w:val="center"/>
          </w:tcPr>
          <w:p w14:paraId="0B7105D4" w14:textId="77777777" w:rsidR="006F6404" w:rsidRDefault="00094A09" w:rsidP="00094A09">
            <w:r>
              <w:t>Correos electrónicos</w:t>
            </w:r>
          </w:p>
        </w:tc>
        <w:tc>
          <w:tcPr>
            <w:tcW w:w="1073" w:type="dxa"/>
            <w:vAlign w:val="center"/>
          </w:tcPr>
          <w:p w14:paraId="09F95110" w14:textId="77777777" w:rsidR="006F6404" w:rsidRDefault="006F6404" w:rsidP="0081645B">
            <w:r>
              <w:t>Ninguna</w:t>
            </w:r>
          </w:p>
        </w:tc>
      </w:tr>
      <w:tr w:rsidR="006F6404" w14:paraId="049699E8" w14:textId="77777777" w:rsidTr="0081645B">
        <w:trPr>
          <w:trHeight w:val="824"/>
        </w:trPr>
        <w:tc>
          <w:tcPr>
            <w:tcW w:w="2093" w:type="dxa"/>
            <w:vAlign w:val="center"/>
          </w:tcPr>
          <w:p w14:paraId="029B0DC4" w14:textId="77777777" w:rsidR="006F6404" w:rsidRDefault="00094A09" w:rsidP="0081645B">
            <w:r>
              <w:t>Realizar observaciones, recomendaciones y compromisos al seguimiento</w:t>
            </w:r>
          </w:p>
        </w:tc>
        <w:tc>
          <w:tcPr>
            <w:tcW w:w="1843" w:type="dxa"/>
            <w:vAlign w:val="center"/>
          </w:tcPr>
          <w:p w14:paraId="116BBF8B" w14:textId="77777777" w:rsidR="006F6404" w:rsidRDefault="00094A09" w:rsidP="0081645B">
            <w:r>
              <w:t>Se verificará con la Subdirección Administrativa y financiera, Área de Sistemas y el Archivo y Correspondencia</w:t>
            </w:r>
          </w:p>
        </w:tc>
        <w:tc>
          <w:tcPr>
            <w:tcW w:w="1134" w:type="dxa"/>
            <w:vAlign w:val="center"/>
          </w:tcPr>
          <w:p w14:paraId="6D9FF8D5" w14:textId="7C308028" w:rsidR="006F6404" w:rsidRPr="00693FD2" w:rsidRDefault="006F6404" w:rsidP="00CB4B9C">
            <w:pPr>
              <w:rPr>
                <w:sz w:val="18"/>
                <w:szCs w:val="18"/>
              </w:rPr>
            </w:pPr>
            <w:r>
              <w:rPr>
                <w:sz w:val="18"/>
                <w:szCs w:val="18"/>
              </w:rPr>
              <w:t>02/</w:t>
            </w:r>
            <w:r w:rsidRPr="00693FD2">
              <w:rPr>
                <w:sz w:val="18"/>
                <w:szCs w:val="18"/>
              </w:rPr>
              <w:t>0</w:t>
            </w:r>
            <w:r w:rsidR="004458CE">
              <w:rPr>
                <w:sz w:val="18"/>
                <w:szCs w:val="18"/>
              </w:rPr>
              <w:t>3</w:t>
            </w:r>
            <w:r w:rsidRPr="00693FD2">
              <w:rPr>
                <w:sz w:val="18"/>
                <w:szCs w:val="18"/>
              </w:rPr>
              <w:t>/20</w:t>
            </w:r>
            <w:r w:rsidR="004458CE">
              <w:rPr>
                <w:sz w:val="18"/>
                <w:szCs w:val="18"/>
              </w:rPr>
              <w:t>20</w:t>
            </w:r>
          </w:p>
        </w:tc>
        <w:tc>
          <w:tcPr>
            <w:tcW w:w="1275" w:type="dxa"/>
            <w:vAlign w:val="center"/>
          </w:tcPr>
          <w:p w14:paraId="2D1A0335" w14:textId="694760A7" w:rsidR="006F6404" w:rsidRPr="00693FD2" w:rsidRDefault="00094A09" w:rsidP="00CB4B9C">
            <w:pPr>
              <w:rPr>
                <w:sz w:val="18"/>
                <w:szCs w:val="18"/>
              </w:rPr>
            </w:pPr>
            <w:r>
              <w:rPr>
                <w:sz w:val="18"/>
                <w:szCs w:val="18"/>
              </w:rPr>
              <w:t>0</w:t>
            </w:r>
            <w:r w:rsidR="006F6404" w:rsidRPr="00693FD2">
              <w:rPr>
                <w:sz w:val="18"/>
                <w:szCs w:val="18"/>
              </w:rPr>
              <w:t>2/</w:t>
            </w:r>
            <w:r>
              <w:rPr>
                <w:sz w:val="18"/>
                <w:szCs w:val="18"/>
              </w:rPr>
              <w:t>08</w:t>
            </w:r>
            <w:r w:rsidR="006F6404" w:rsidRPr="00693FD2">
              <w:rPr>
                <w:sz w:val="18"/>
                <w:szCs w:val="18"/>
              </w:rPr>
              <w:t>/20</w:t>
            </w:r>
            <w:r w:rsidR="004458CE">
              <w:rPr>
                <w:sz w:val="18"/>
                <w:szCs w:val="18"/>
              </w:rPr>
              <w:t>20</w:t>
            </w:r>
          </w:p>
        </w:tc>
        <w:tc>
          <w:tcPr>
            <w:tcW w:w="1560" w:type="dxa"/>
            <w:vAlign w:val="center"/>
          </w:tcPr>
          <w:p w14:paraId="59F9DD99" w14:textId="77777777" w:rsidR="00094A09" w:rsidRDefault="00094A09" w:rsidP="00094A09">
            <w:r>
              <w:t>Documento</w:t>
            </w:r>
          </w:p>
          <w:p w14:paraId="61B70C26" w14:textId="77777777" w:rsidR="006F6404" w:rsidRDefault="00094A09" w:rsidP="00094A09">
            <w:r>
              <w:t>(Documentos precontractuales)</w:t>
            </w:r>
          </w:p>
        </w:tc>
        <w:tc>
          <w:tcPr>
            <w:tcW w:w="1073" w:type="dxa"/>
            <w:vAlign w:val="center"/>
          </w:tcPr>
          <w:p w14:paraId="4659F847" w14:textId="77777777" w:rsidR="006F6404" w:rsidRDefault="006F6404" w:rsidP="0081645B">
            <w:r>
              <w:t>Ninguna</w:t>
            </w:r>
          </w:p>
        </w:tc>
      </w:tr>
    </w:tbl>
    <w:p w14:paraId="209B1227" w14:textId="6662AA76" w:rsidR="006F6404" w:rsidRDefault="006F6404" w:rsidP="005E7731">
      <w:pPr>
        <w:pStyle w:val="Prrafodelista"/>
        <w:jc w:val="both"/>
      </w:pPr>
    </w:p>
    <w:p w14:paraId="723261A2" w14:textId="11D86BDB" w:rsidR="001E12CF" w:rsidRDefault="001E12CF" w:rsidP="005E7731">
      <w:pPr>
        <w:pStyle w:val="Prrafodelista"/>
        <w:jc w:val="both"/>
      </w:pPr>
    </w:p>
    <w:p w14:paraId="36AE6888" w14:textId="5BECF72E" w:rsidR="001E12CF" w:rsidRDefault="001E12CF" w:rsidP="005E7731">
      <w:pPr>
        <w:pStyle w:val="Prrafodelista"/>
        <w:jc w:val="both"/>
      </w:pPr>
    </w:p>
    <w:p w14:paraId="2CD38E62" w14:textId="4B0A03F1" w:rsidR="001E12CF" w:rsidRDefault="001E12CF" w:rsidP="005E7731">
      <w:pPr>
        <w:pStyle w:val="Prrafodelista"/>
        <w:jc w:val="both"/>
      </w:pPr>
    </w:p>
    <w:p w14:paraId="5A46132F" w14:textId="4D5ADBB9" w:rsidR="001E12CF" w:rsidRDefault="001E12CF" w:rsidP="005E7731">
      <w:pPr>
        <w:pStyle w:val="Prrafodelista"/>
        <w:jc w:val="both"/>
      </w:pPr>
    </w:p>
    <w:p w14:paraId="31AC2665" w14:textId="3449B088" w:rsidR="001E12CF" w:rsidRDefault="001E12CF" w:rsidP="005E7731">
      <w:pPr>
        <w:pStyle w:val="Prrafodelista"/>
        <w:jc w:val="both"/>
      </w:pPr>
    </w:p>
    <w:p w14:paraId="0A0621F5" w14:textId="28517199" w:rsidR="001E12CF" w:rsidRDefault="001E12CF" w:rsidP="005E7731">
      <w:pPr>
        <w:pStyle w:val="Prrafodelista"/>
        <w:jc w:val="both"/>
      </w:pPr>
    </w:p>
    <w:p w14:paraId="577FB9E5" w14:textId="5A0B72B0" w:rsidR="001E12CF" w:rsidRDefault="001E12CF" w:rsidP="005E7731">
      <w:pPr>
        <w:pStyle w:val="Prrafodelista"/>
        <w:jc w:val="both"/>
      </w:pPr>
    </w:p>
    <w:p w14:paraId="043BA461" w14:textId="7F1DD9ED" w:rsidR="001E12CF" w:rsidRDefault="001E12CF" w:rsidP="005E7731">
      <w:pPr>
        <w:pStyle w:val="Prrafodelista"/>
        <w:jc w:val="both"/>
      </w:pPr>
    </w:p>
    <w:p w14:paraId="373E5E3F" w14:textId="77777777" w:rsidR="001E12CF" w:rsidRDefault="001E12CF" w:rsidP="005E7731">
      <w:pPr>
        <w:pStyle w:val="Prrafodelista"/>
        <w:jc w:val="both"/>
      </w:pPr>
    </w:p>
    <w:tbl>
      <w:tblPr>
        <w:tblStyle w:val="Tablaconcuadrcula"/>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10"/>
        <w:gridCol w:w="1701"/>
        <w:gridCol w:w="1072"/>
        <w:gridCol w:w="993"/>
      </w:tblGrid>
      <w:tr w:rsidR="001A0B28" w14:paraId="3A889353" w14:textId="77777777" w:rsidTr="0081645B">
        <w:trPr>
          <w:trHeight w:val="262"/>
        </w:trPr>
        <w:tc>
          <w:tcPr>
            <w:tcW w:w="5576" w:type="dxa"/>
            <w:gridSpan w:val="4"/>
            <w:tcBorders>
              <w:top w:val="single" w:sz="18" w:space="0" w:color="auto"/>
              <w:bottom w:val="single" w:sz="12" w:space="0" w:color="auto"/>
            </w:tcBorders>
            <w:vAlign w:val="center"/>
          </w:tcPr>
          <w:p w14:paraId="781436D5" w14:textId="77777777" w:rsidR="001A0B28" w:rsidRPr="002241BE" w:rsidRDefault="001A0B28" w:rsidP="0081645B">
            <w:pPr>
              <w:jc w:val="center"/>
              <w:rPr>
                <w:b/>
              </w:rPr>
            </w:pPr>
            <w:r w:rsidRPr="002241BE">
              <w:rPr>
                <w:b/>
              </w:rPr>
              <w:t>INDICADORES</w:t>
            </w:r>
          </w:p>
        </w:tc>
      </w:tr>
      <w:tr w:rsidR="001A0B28" w14:paraId="75A19126" w14:textId="77777777" w:rsidTr="0081645B">
        <w:tc>
          <w:tcPr>
            <w:tcW w:w="1810" w:type="dxa"/>
            <w:tcBorders>
              <w:top w:val="single" w:sz="12" w:space="0" w:color="auto"/>
              <w:bottom w:val="single" w:sz="12" w:space="0" w:color="auto"/>
              <w:right w:val="single" w:sz="12" w:space="0" w:color="auto"/>
            </w:tcBorders>
            <w:vAlign w:val="center"/>
          </w:tcPr>
          <w:p w14:paraId="24889A11" w14:textId="77777777" w:rsidR="001A0B28" w:rsidRPr="002241BE" w:rsidRDefault="001A0B28" w:rsidP="0081645B">
            <w:pPr>
              <w:jc w:val="center"/>
              <w:rPr>
                <w:b/>
              </w:rPr>
            </w:pPr>
            <w:r w:rsidRPr="002241BE">
              <w:rPr>
                <w:b/>
              </w:rPr>
              <w:t>INDICADOR</w:t>
            </w:r>
          </w:p>
        </w:tc>
        <w:tc>
          <w:tcPr>
            <w:tcW w:w="1701" w:type="dxa"/>
            <w:tcBorders>
              <w:top w:val="single" w:sz="12" w:space="0" w:color="auto"/>
              <w:left w:val="single" w:sz="12" w:space="0" w:color="auto"/>
              <w:bottom w:val="single" w:sz="12" w:space="0" w:color="auto"/>
              <w:right w:val="single" w:sz="12" w:space="0" w:color="auto"/>
            </w:tcBorders>
            <w:vAlign w:val="center"/>
          </w:tcPr>
          <w:p w14:paraId="278B3985" w14:textId="77777777" w:rsidR="001A0B28" w:rsidRPr="002241BE" w:rsidRDefault="001A0B28" w:rsidP="0081645B">
            <w:pPr>
              <w:jc w:val="center"/>
              <w:rPr>
                <w:b/>
              </w:rPr>
            </w:pPr>
            <w:r w:rsidRPr="002241BE">
              <w:rPr>
                <w:b/>
              </w:rPr>
              <w:t>ÍNDICE</w:t>
            </w:r>
          </w:p>
        </w:tc>
        <w:tc>
          <w:tcPr>
            <w:tcW w:w="1072" w:type="dxa"/>
            <w:tcBorders>
              <w:top w:val="single" w:sz="12" w:space="0" w:color="auto"/>
              <w:left w:val="single" w:sz="12" w:space="0" w:color="auto"/>
              <w:bottom w:val="single" w:sz="12" w:space="0" w:color="auto"/>
              <w:right w:val="single" w:sz="12" w:space="0" w:color="auto"/>
            </w:tcBorders>
            <w:vAlign w:val="center"/>
          </w:tcPr>
          <w:p w14:paraId="232A77C3" w14:textId="77777777" w:rsidR="001A0B28" w:rsidRPr="002241BE" w:rsidRDefault="001A0B28" w:rsidP="0081645B">
            <w:pPr>
              <w:jc w:val="center"/>
              <w:rPr>
                <w:b/>
              </w:rPr>
            </w:pPr>
            <w:r w:rsidRPr="002241BE">
              <w:rPr>
                <w:b/>
              </w:rPr>
              <w:t>SENTIDO</w:t>
            </w:r>
          </w:p>
        </w:tc>
        <w:tc>
          <w:tcPr>
            <w:tcW w:w="993" w:type="dxa"/>
            <w:tcBorders>
              <w:top w:val="single" w:sz="12" w:space="0" w:color="auto"/>
              <w:left w:val="single" w:sz="12" w:space="0" w:color="auto"/>
              <w:bottom w:val="single" w:sz="12" w:space="0" w:color="auto"/>
            </w:tcBorders>
            <w:vAlign w:val="center"/>
          </w:tcPr>
          <w:p w14:paraId="2F414284" w14:textId="77777777" w:rsidR="001A0B28" w:rsidRPr="002241BE" w:rsidRDefault="001A0B28" w:rsidP="0081645B">
            <w:pPr>
              <w:jc w:val="center"/>
              <w:rPr>
                <w:b/>
              </w:rPr>
            </w:pPr>
            <w:r w:rsidRPr="002241BE">
              <w:rPr>
                <w:b/>
              </w:rPr>
              <w:t>META</w:t>
            </w:r>
          </w:p>
        </w:tc>
      </w:tr>
      <w:tr w:rsidR="001A0B28" w14:paraId="38A3274D" w14:textId="77777777" w:rsidTr="0081645B">
        <w:tc>
          <w:tcPr>
            <w:tcW w:w="1810" w:type="dxa"/>
            <w:tcBorders>
              <w:top w:val="single" w:sz="12" w:space="0" w:color="auto"/>
              <w:bottom w:val="single" w:sz="18" w:space="0" w:color="auto"/>
              <w:right w:val="single" w:sz="12" w:space="0" w:color="auto"/>
            </w:tcBorders>
            <w:vAlign w:val="center"/>
          </w:tcPr>
          <w:p w14:paraId="524A5EC8" w14:textId="77777777" w:rsidR="001A0B28" w:rsidRDefault="001A0B28" w:rsidP="001A0B28">
            <w:r>
              <w:t>Seguimiento proyecto</w:t>
            </w:r>
          </w:p>
        </w:tc>
        <w:tc>
          <w:tcPr>
            <w:tcW w:w="1701" w:type="dxa"/>
            <w:tcBorders>
              <w:top w:val="single" w:sz="12" w:space="0" w:color="auto"/>
              <w:left w:val="single" w:sz="12" w:space="0" w:color="auto"/>
              <w:bottom w:val="single" w:sz="18" w:space="0" w:color="auto"/>
              <w:right w:val="single" w:sz="12" w:space="0" w:color="auto"/>
            </w:tcBorders>
            <w:vAlign w:val="center"/>
          </w:tcPr>
          <w:p w14:paraId="0A2301CA" w14:textId="77777777" w:rsidR="001A0B28" w:rsidRDefault="001A0B28" w:rsidP="001A0B28">
            <w:r>
              <w:t># dependencias o áreas de trabajo por el cual el proyecto tiene que ser aprobado</w:t>
            </w:r>
          </w:p>
        </w:tc>
        <w:tc>
          <w:tcPr>
            <w:tcW w:w="1072" w:type="dxa"/>
            <w:tcBorders>
              <w:top w:val="single" w:sz="12" w:space="0" w:color="auto"/>
              <w:left w:val="single" w:sz="12" w:space="0" w:color="auto"/>
              <w:bottom w:val="single" w:sz="18" w:space="0" w:color="auto"/>
              <w:right w:val="single" w:sz="12" w:space="0" w:color="auto"/>
            </w:tcBorders>
            <w:vAlign w:val="center"/>
          </w:tcPr>
          <w:p w14:paraId="7C0861C5" w14:textId="77777777" w:rsidR="001A0B28" w:rsidRDefault="001A0B28" w:rsidP="0081645B">
            <w:pPr>
              <w:jc w:val="center"/>
            </w:pPr>
            <w:r>
              <w:t>Creciente</w:t>
            </w:r>
          </w:p>
        </w:tc>
        <w:tc>
          <w:tcPr>
            <w:tcW w:w="993" w:type="dxa"/>
            <w:tcBorders>
              <w:top w:val="single" w:sz="12" w:space="0" w:color="auto"/>
              <w:left w:val="single" w:sz="12" w:space="0" w:color="auto"/>
              <w:bottom w:val="single" w:sz="18" w:space="0" w:color="auto"/>
            </w:tcBorders>
            <w:vAlign w:val="center"/>
          </w:tcPr>
          <w:p w14:paraId="689BB607" w14:textId="77777777" w:rsidR="001A0B28" w:rsidRDefault="00CC3BA5" w:rsidP="0081645B">
            <w:pPr>
              <w:jc w:val="center"/>
            </w:pPr>
            <w:r>
              <w:t>5</w:t>
            </w:r>
            <w:r w:rsidR="001A0B28">
              <w:t>0%</w:t>
            </w:r>
          </w:p>
        </w:tc>
      </w:tr>
    </w:tbl>
    <w:p w14:paraId="66277901" w14:textId="77777777" w:rsidR="001A2755" w:rsidRDefault="001A2755" w:rsidP="005E7731">
      <w:pPr>
        <w:pStyle w:val="Prrafodelista"/>
        <w:jc w:val="both"/>
      </w:pPr>
    </w:p>
    <w:p w14:paraId="135A18DF" w14:textId="77777777" w:rsidR="001A0B28" w:rsidRDefault="001A0B28" w:rsidP="005E7731">
      <w:pPr>
        <w:pStyle w:val="Prrafodelista"/>
        <w:jc w:val="both"/>
      </w:pPr>
    </w:p>
    <w:tbl>
      <w:tblPr>
        <w:tblStyle w:val="Tablaconcuadrcula"/>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668"/>
        <w:gridCol w:w="2414"/>
        <w:gridCol w:w="3124"/>
      </w:tblGrid>
      <w:tr w:rsidR="001A0B28" w14:paraId="72365AA8" w14:textId="77777777" w:rsidTr="001A0B28">
        <w:trPr>
          <w:trHeight w:val="346"/>
        </w:trPr>
        <w:tc>
          <w:tcPr>
            <w:tcW w:w="7206" w:type="dxa"/>
            <w:gridSpan w:val="3"/>
            <w:tcBorders>
              <w:top w:val="single" w:sz="18" w:space="0" w:color="auto"/>
              <w:bottom w:val="single" w:sz="12" w:space="0" w:color="auto"/>
            </w:tcBorders>
            <w:vAlign w:val="center"/>
          </w:tcPr>
          <w:p w14:paraId="0278E002" w14:textId="77777777" w:rsidR="001A0B28" w:rsidRPr="00986F16" w:rsidRDefault="001A0B28" w:rsidP="001A0B28">
            <w:pPr>
              <w:pStyle w:val="NormalWeb"/>
              <w:spacing w:before="0" w:beforeAutospacing="0" w:after="200" w:afterAutospacing="0" w:line="276" w:lineRule="auto"/>
              <w:jc w:val="center"/>
              <w:rPr>
                <w:rFonts w:asciiTheme="minorHAnsi" w:eastAsiaTheme="minorHAnsi" w:hAnsiTheme="minorHAnsi" w:cstheme="minorBidi"/>
                <w:b/>
                <w:sz w:val="22"/>
                <w:szCs w:val="22"/>
                <w:lang w:eastAsia="en-US"/>
              </w:rPr>
            </w:pPr>
            <w:r w:rsidRPr="00986F16">
              <w:rPr>
                <w:rFonts w:asciiTheme="minorHAnsi" w:eastAsiaTheme="minorHAnsi" w:hAnsiTheme="minorHAnsi" w:cstheme="minorBidi"/>
                <w:b/>
                <w:sz w:val="22"/>
                <w:szCs w:val="22"/>
                <w:lang w:eastAsia="en-US"/>
              </w:rPr>
              <w:t>RECURSOS</w:t>
            </w:r>
          </w:p>
        </w:tc>
      </w:tr>
      <w:tr w:rsidR="001A0B28" w14:paraId="0226EA2C" w14:textId="77777777" w:rsidTr="0081645B">
        <w:trPr>
          <w:trHeight w:val="396"/>
        </w:trPr>
        <w:tc>
          <w:tcPr>
            <w:tcW w:w="1668" w:type="dxa"/>
            <w:tcBorders>
              <w:top w:val="single" w:sz="12" w:space="0" w:color="auto"/>
              <w:bottom w:val="nil"/>
              <w:right w:val="single" w:sz="12" w:space="0" w:color="auto"/>
            </w:tcBorders>
            <w:vAlign w:val="center"/>
          </w:tcPr>
          <w:p w14:paraId="2A40C623" w14:textId="77777777" w:rsidR="001A0B28" w:rsidRPr="00986F16" w:rsidRDefault="001A0B28" w:rsidP="0081645B">
            <w:pPr>
              <w:pStyle w:val="NormalWeb"/>
              <w:spacing w:before="0" w:beforeAutospacing="0" w:after="200" w:afterAutospacing="0" w:line="276" w:lineRule="auto"/>
              <w:jc w:val="center"/>
              <w:rPr>
                <w:rFonts w:asciiTheme="minorHAnsi" w:eastAsiaTheme="minorHAnsi" w:hAnsiTheme="minorHAnsi" w:cstheme="minorBidi"/>
                <w:b/>
                <w:sz w:val="22"/>
                <w:szCs w:val="22"/>
                <w:lang w:eastAsia="en-US"/>
              </w:rPr>
            </w:pPr>
            <w:r w:rsidRPr="00986F16">
              <w:rPr>
                <w:rFonts w:asciiTheme="minorHAnsi" w:eastAsiaTheme="minorHAnsi" w:hAnsiTheme="minorHAnsi" w:cstheme="minorBidi"/>
                <w:b/>
                <w:sz w:val="22"/>
                <w:szCs w:val="22"/>
                <w:lang w:eastAsia="en-US"/>
              </w:rPr>
              <w:t>TIPO</w:t>
            </w:r>
          </w:p>
        </w:tc>
        <w:tc>
          <w:tcPr>
            <w:tcW w:w="2414" w:type="dxa"/>
            <w:tcBorders>
              <w:top w:val="single" w:sz="12" w:space="0" w:color="auto"/>
              <w:left w:val="single" w:sz="12" w:space="0" w:color="auto"/>
              <w:bottom w:val="nil"/>
              <w:right w:val="single" w:sz="12" w:space="0" w:color="auto"/>
            </w:tcBorders>
            <w:vAlign w:val="center"/>
          </w:tcPr>
          <w:p w14:paraId="11FDF4E0" w14:textId="77777777" w:rsidR="001A0B28" w:rsidRPr="00986F16" w:rsidRDefault="001A0B28" w:rsidP="0081645B">
            <w:pPr>
              <w:pStyle w:val="NormalWeb"/>
              <w:spacing w:before="0" w:beforeAutospacing="0" w:after="200" w:afterAutospacing="0" w:line="276" w:lineRule="auto"/>
              <w:jc w:val="center"/>
              <w:rPr>
                <w:rFonts w:asciiTheme="minorHAnsi" w:eastAsiaTheme="minorHAnsi" w:hAnsiTheme="minorHAnsi" w:cstheme="minorBidi"/>
                <w:b/>
                <w:sz w:val="22"/>
                <w:szCs w:val="22"/>
                <w:lang w:eastAsia="en-US"/>
              </w:rPr>
            </w:pPr>
            <w:r w:rsidRPr="00986F16">
              <w:rPr>
                <w:rFonts w:asciiTheme="minorHAnsi" w:eastAsiaTheme="minorHAnsi" w:hAnsiTheme="minorHAnsi" w:cstheme="minorBidi"/>
                <w:b/>
                <w:sz w:val="22"/>
                <w:szCs w:val="22"/>
                <w:lang w:eastAsia="en-US"/>
              </w:rPr>
              <w:t>CARACTERISTICAS</w:t>
            </w:r>
          </w:p>
        </w:tc>
        <w:tc>
          <w:tcPr>
            <w:tcW w:w="3124" w:type="dxa"/>
            <w:tcBorders>
              <w:top w:val="single" w:sz="12" w:space="0" w:color="auto"/>
              <w:left w:val="single" w:sz="12" w:space="0" w:color="auto"/>
              <w:bottom w:val="nil"/>
            </w:tcBorders>
            <w:vAlign w:val="center"/>
          </w:tcPr>
          <w:p w14:paraId="56A7E5C7" w14:textId="77777777" w:rsidR="001A0B28" w:rsidRPr="00986F16" w:rsidRDefault="001A0B28" w:rsidP="0081645B">
            <w:pPr>
              <w:pStyle w:val="NormalWeb"/>
              <w:spacing w:before="0" w:beforeAutospacing="0" w:after="200" w:afterAutospacing="0" w:line="276" w:lineRule="auto"/>
              <w:jc w:val="center"/>
              <w:rPr>
                <w:rFonts w:asciiTheme="minorHAnsi" w:eastAsiaTheme="minorHAnsi" w:hAnsiTheme="minorHAnsi" w:cstheme="minorBidi"/>
                <w:b/>
                <w:sz w:val="22"/>
                <w:szCs w:val="22"/>
                <w:lang w:eastAsia="en-US"/>
              </w:rPr>
            </w:pPr>
            <w:r w:rsidRPr="00986F16">
              <w:rPr>
                <w:rFonts w:asciiTheme="minorHAnsi" w:eastAsiaTheme="minorHAnsi" w:hAnsiTheme="minorHAnsi" w:cstheme="minorBidi"/>
                <w:b/>
                <w:sz w:val="22"/>
                <w:szCs w:val="22"/>
                <w:lang w:eastAsia="en-US"/>
              </w:rPr>
              <w:t>OBSERVACIONES</w:t>
            </w:r>
          </w:p>
        </w:tc>
      </w:tr>
      <w:tr w:rsidR="001A0B28" w14:paraId="6F0C5FF5" w14:textId="77777777" w:rsidTr="0081645B">
        <w:tc>
          <w:tcPr>
            <w:tcW w:w="1668" w:type="dxa"/>
            <w:tcBorders>
              <w:top w:val="nil"/>
              <w:bottom w:val="single" w:sz="18" w:space="0" w:color="auto"/>
              <w:right w:val="single" w:sz="12" w:space="0" w:color="auto"/>
            </w:tcBorders>
            <w:vAlign w:val="center"/>
          </w:tcPr>
          <w:p w14:paraId="29F25C86" w14:textId="77777777" w:rsidR="001A0B28" w:rsidRDefault="001A0B28" w:rsidP="0081645B">
            <w:pPr>
              <w:pStyle w:val="NormalWeb"/>
              <w:spacing w:before="0" w:beforeAutospacing="0" w:after="20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Humano</w:t>
            </w:r>
          </w:p>
        </w:tc>
        <w:tc>
          <w:tcPr>
            <w:tcW w:w="2414" w:type="dxa"/>
            <w:tcBorders>
              <w:top w:val="nil"/>
              <w:left w:val="single" w:sz="12" w:space="0" w:color="auto"/>
              <w:bottom w:val="single" w:sz="18" w:space="0" w:color="auto"/>
              <w:right w:val="single" w:sz="12" w:space="0" w:color="auto"/>
            </w:tcBorders>
            <w:vAlign w:val="center"/>
          </w:tcPr>
          <w:p w14:paraId="51D43F8C" w14:textId="77777777" w:rsidR="001A0B28" w:rsidRDefault="001A0B28" w:rsidP="0081645B">
            <w:pPr>
              <w:pStyle w:val="NormalWeb"/>
              <w:spacing w:before="0" w:beforeAutospacing="0" w:after="20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Funcionarios responsables y competentes a la función de la aprobación del proyecto</w:t>
            </w:r>
          </w:p>
        </w:tc>
        <w:tc>
          <w:tcPr>
            <w:tcW w:w="3124" w:type="dxa"/>
            <w:tcBorders>
              <w:top w:val="nil"/>
              <w:left w:val="single" w:sz="12" w:space="0" w:color="auto"/>
              <w:bottom w:val="single" w:sz="18" w:space="0" w:color="auto"/>
            </w:tcBorders>
            <w:vAlign w:val="center"/>
          </w:tcPr>
          <w:p w14:paraId="5696B78C" w14:textId="77777777" w:rsidR="001A0B28" w:rsidRDefault="001A0B28" w:rsidP="001A0B28">
            <w:pPr>
              <w:pStyle w:val="NormalWeb"/>
              <w:spacing w:before="0" w:beforeAutospacing="0" w:after="20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Responsable de gestión documental y responsable de Sistemas</w:t>
            </w:r>
          </w:p>
        </w:tc>
      </w:tr>
    </w:tbl>
    <w:p w14:paraId="48CA1BA3" w14:textId="77777777" w:rsidR="001A0B28" w:rsidRDefault="001A0B28" w:rsidP="005E7731">
      <w:pPr>
        <w:pStyle w:val="Prrafodelista"/>
        <w:jc w:val="both"/>
      </w:pPr>
    </w:p>
    <w:p w14:paraId="0C9309C5" w14:textId="77777777" w:rsidR="001A0B28" w:rsidRDefault="001A0B28" w:rsidP="005E7731">
      <w:pPr>
        <w:pStyle w:val="Prrafodelista"/>
        <w:jc w:val="both"/>
      </w:pPr>
    </w:p>
    <w:p w14:paraId="7FEA7DF7" w14:textId="77777777" w:rsidR="001A0B28" w:rsidRDefault="001A0B28" w:rsidP="005E7731">
      <w:pPr>
        <w:pStyle w:val="Prrafodelista"/>
        <w:jc w:val="both"/>
      </w:pPr>
    </w:p>
    <w:p w14:paraId="61EF5DCC" w14:textId="77777777" w:rsidR="001A0B28" w:rsidRDefault="001A0B28" w:rsidP="005E7731">
      <w:pPr>
        <w:pStyle w:val="Prrafodelista"/>
        <w:jc w:val="both"/>
      </w:pPr>
    </w:p>
    <w:p w14:paraId="36EE38B2" w14:textId="77777777" w:rsidR="001A0B28" w:rsidRDefault="001A0B28" w:rsidP="005E7731">
      <w:pPr>
        <w:pStyle w:val="Prrafodelista"/>
        <w:jc w:val="both"/>
      </w:pPr>
    </w:p>
    <w:p w14:paraId="6C01D97B" w14:textId="77777777" w:rsidR="001A0B28" w:rsidRDefault="001A0B28" w:rsidP="005E7731">
      <w:pPr>
        <w:pStyle w:val="Prrafodelista"/>
        <w:jc w:val="both"/>
      </w:pPr>
    </w:p>
    <w:p w14:paraId="1E013534" w14:textId="77777777" w:rsidR="001A0B28" w:rsidRDefault="001A0B28" w:rsidP="005E7731">
      <w:pPr>
        <w:pStyle w:val="Prrafodelista"/>
        <w:jc w:val="both"/>
      </w:pPr>
    </w:p>
    <w:p w14:paraId="2F62C690" w14:textId="77777777" w:rsidR="001A0B28" w:rsidRDefault="001A0B28" w:rsidP="005E7731">
      <w:pPr>
        <w:pStyle w:val="Prrafodelista"/>
        <w:jc w:val="both"/>
      </w:pPr>
    </w:p>
    <w:p w14:paraId="7B683E67" w14:textId="77777777" w:rsidR="001A0B28" w:rsidRDefault="001A0B28" w:rsidP="005E7731">
      <w:pPr>
        <w:pStyle w:val="Prrafodelista"/>
        <w:jc w:val="both"/>
      </w:pPr>
    </w:p>
    <w:p w14:paraId="692EE92E" w14:textId="77777777" w:rsidR="001A0B28" w:rsidRDefault="001A0B28" w:rsidP="005E7731">
      <w:pPr>
        <w:pStyle w:val="Prrafodelista"/>
        <w:jc w:val="both"/>
      </w:pPr>
    </w:p>
    <w:p w14:paraId="47B47BFA" w14:textId="77777777" w:rsidR="001A0B28" w:rsidRDefault="001A0B28" w:rsidP="005E7731">
      <w:pPr>
        <w:pStyle w:val="Prrafodelista"/>
        <w:jc w:val="both"/>
      </w:pPr>
    </w:p>
    <w:p w14:paraId="7204FFBB" w14:textId="77777777" w:rsidR="001A0B28" w:rsidRDefault="001A0B28" w:rsidP="005E7731">
      <w:pPr>
        <w:pStyle w:val="Prrafodelista"/>
        <w:jc w:val="both"/>
      </w:pPr>
    </w:p>
    <w:p w14:paraId="44D3A7F0" w14:textId="77777777" w:rsidR="001A0B28" w:rsidRDefault="001A0B28" w:rsidP="005E7731">
      <w:pPr>
        <w:pStyle w:val="Prrafodelista"/>
        <w:jc w:val="both"/>
      </w:pPr>
    </w:p>
    <w:p w14:paraId="06DE7789" w14:textId="77777777" w:rsidR="001A0B28" w:rsidRDefault="001A0B28" w:rsidP="005E7731">
      <w:pPr>
        <w:pStyle w:val="Prrafodelista"/>
        <w:jc w:val="both"/>
      </w:pPr>
    </w:p>
    <w:p w14:paraId="1F9C71FA" w14:textId="77777777" w:rsidR="001A0B28" w:rsidRDefault="001A0B28" w:rsidP="005E7731">
      <w:pPr>
        <w:pStyle w:val="Prrafodelista"/>
        <w:jc w:val="both"/>
      </w:pPr>
    </w:p>
    <w:p w14:paraId="4FCD47EE" w14:textId="77777777" w:rsidR="001A0B28" w:rsidRDefault="001A0B28" w:rsidP="005E7731">
      <w:pPr>
        <w:pStyle w:val="Prrafodelista"/>
        <w:jc w:val="both"/>
      </w:pPr>
    </w:p>
    <w:p w14:paraId="114D5393" w14:textId="77777777" w:rsidR="001A0B28" w:rsidRDefault="001A0B28" w:rsidP="005E7731">
      <w:pPr>
        <w:pStyle w:val="Prrafodelista"/>
        <w:jc w:val="both"/>
      </w:pPr>
    </w:p>
    <w:p w14:paraId="5E8BE745" w14:textId="77777777" w:rsidR="001A0B28" w:rsidRDefault="001A0B28" w:rsidP="005E7731">
      <w:pPr>
        <w:pStyle w:val="Prrafodelista"/>
        <w:jc w:val="both"/>
      </w:pPr>
    </w:p>
    <w:p w14:paraId="38343D19" w14:textId="77777777" w:rsidR="001A0B28" w:rsidRDefault="001A0B28" w:rsidP="005E7731">
      <w:pPr>
        <w:pStyle w:val="Prrafodelista"/>
        <w:jc w:val="both"/>
      </w:pPr>
    </w:p>
    <w:p w14:paraId="4718CBA9" w14:textId="77777777" w:rsidR="001A0B28" w:rsidRDefault="001A0B28" w:rsidP="005E7731">
      <w:pPr>
        <w:pStyle w:val="Prrafodelista"/>
        <w:jc w:val="both"/>
      </w:pPr>
    </w:p>
    <w:p w14:paraId="1D49FB99" w14:textId="77777777" w:rsidR="001A0B28" w:rsidRDefault="001A0B28" w:rsidP="005E7731">
      <w:pPr>
        <w:pStyle w:val="Prrafodelista"/>
        <w:jc w:val="both"/>
      </w:pPr>
    </w:p>
    <w:p w14:paraId="3BD2E254" w14:textId="77777777" w:rsidR="001A0B28" w:rsidRPr="00E57CBD" w:rsidRDefault="00196735" w:rsidP="00E57CBD">
      <w:pPr>
        <w:pStyle w:val="Prrafodelista"/>
        <w:numPr>
          <w:ilvl w:val="0"/>
          <w:numId w:val="2"/>
        </w:numPr>
        <w:jc w:val="both"/>
        <w:rPr>
          <w:b/>
          <w:sz w:val="28"/>
          <w:szCs w:val="28"/>
        </w:rPr>
      </w:pPr>
      <w:r w:rsidRPr="00E57CBD">
        <w:rPr>
          <w:b/>
          <w:sz w:val="28"/>
          <w:szCs w:val="28"/>
        </w:rPr>
        <w:t>MAPA DE LA RUTA</w:t>
      </w:r>
    </w:p>
    <w:p w14:paraId="2441742E" w14:textId="0BB3ED41" w:rsidR="00196735" w:rsidRDefault="00196735" w:rsidP="00196735">
      <w:pPr>
        <w:ind w:left="360"/>
        <w:jc w:val="both"/>
        <w:rPr>
          <w:rFonts w:ascii="Segoe UI" w:hAnsi="Segoe UI" w:cs="Segoe UI"/>
        </w:rPr>
      </w:pPr>
      <w:r w:rsidRPr="00163C24">
        <w:rPr>
          <w:rFonts w:ascii="Segoe UI" w:hAnsi="Segoe UI" w:cs="Segoe UI"/>
        </w:rPr>
        <w:t xml:space="preserve">La Subdirección Administrativa y Financiera </w:t>
      </w:r>
      <w:r w:rsidR="00E57CBD" w:rsidRPr="00163C24">
        <w:rPr>
          <w:rFonts w:ascii="Segoe UI" w:hAnsi="Segoe UI" w:cs="Segoe UI"/>
        </w:rPr>
        <w:t xml:space="preserve">con el Archivo y Correspondencia, </w:t>
      </w:r>
      <w:r w:rsidRPr="00163C24">
        <w:rPr>
          <w:rFonts w:ascii="Segoe UI" w:hAnsi="Segoe UI" w:cs="Segoe UI"/>
        </w:rPr>
        <w:t xml:space="preserve">propone el siguiente mapa de ruta para la ejecución de los planes, programas y proyectos asociados al cumplimiento del Plan Institucional de Archivos – PINAR en aras de efectuar el seguimiento y control a la ejecución </w:t>
      </w:r>
      <w:r w:rsidR="004458CE" w:rsidRPr="00163C24">
        <w:rPr>
          <w:rFonts w:ascii="Segoe UI" w:hAnsi="Segoe UI" w:cs="Segoe UI"/>
        </w:rPr>
        <w:t>de este</w:t>
      </w:r>
      <w:r w:rsidRPr="00163C24">
        <w:rPr>
          <w:rFonts w:ascii="Segoe UI" w:hAnsi="Segoe UI" w:cs="Segoe UI"/>
        </w:rPr>
        <w:t>:</w:t>
      </w:r>
    </w:p>
    <w:p w14:paraId="10A196E8" w14:textId="77777777" w:rsidR="00F21BCF" w:rsidRPr="00163C24" w:rsidRDefault="00F21BCF" w:rsidP="00196735">
      <w:pPr>
        <w:ind w:left="360"/>
        <w:jc w:val="both"/>
        <w:rPr>
          <w:rFonts w:ascii="Segoe UI" w:hAnsi="Segoe UI" w:cs="Segoe UI"/>
        </w:rPr>
      </w:pPr>
    </w:p>
    <w:tbl>
      <w:tblPr>
        <w:tblStyle w:val="Tablaconcuadrcula"/>
        <w:tblW w:w="0" w:type="auto"/>
        <w:tblInd w:w="36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016"/>
        <w:gridCol w:w="851"/>
        <w:gridCol w:w="567"/>
        <w:gridCol w:w="567"/>
        <w:gridCol w:w="567"/>
        <w:gridCol w:w="567"/>
        <w:gridCol w:w="567"/>
        <w:gridCol w:w="567"/>
        <w:gridCol w:w="567"/>
        <w:gridCol w:w="567"/>
        <w:gridCol w:w="567"/>
      </w:tblGrid>
      <w:tr w:rsidR="00082470" w14:paraId="0F389DB2" w14:textId="77777777" w:rsidTr="00E57CBD">
        <w:trPr>
          <w:trHeight w:val="913"/>
        </w:trPr>
        <w:tc>
          <w:tcPr>
            <w:tcW w:w="2016" w:type="dxa"/>
            <w:tcBorders>
              <w:top w:val="single" w:sz="18" w:space="0" w:color="auto"/>
              <w:bottom w:val="nil"/>
            </w:tcBorders>
          </w:tcPr>
          <w:p w14:paraId="2FE9EDB0" w14:textId="77777777" w:rsidR="00082470" w:rsidRPr="00082470" w:rsidRDefault="00082470" w:rsidP="00082470">
            <w:pPr>
              <w:rPr>
                <w:b/>
                <w:sz w:val="20"/>
                <w:szCs w:val="20"/>
              </w:rPr>
            </w:pPr>
            <w:r>
              <w:rPr>
                <w:b/>
                <w:noProof/>
                <w:sz w:val="20"/>
                <w:szCs w:val="20"/>
                <w:lang w:eastAsia="es-CO"/>
              </w:rPr>
              <mc:AlternateContent>
                <mc:Choice Requires="wps">
                  <w:drawing>
                    <wp:anchor distT="0" distB="0" distL="114300" distR="114300" simplePos="0" relativeHeight="251659264" behindDoc="0" locked="0" layoutInCell="1" allowOverlap="1" wp14:anchorId="15072E12" wp14:editId="4F7F295A">
                      <wp:simplePos x="0" y="0"/>
                      <wp:positionH relativeFrom="column">
                        <wp:posOffset>-70335</wp:posOffset>
                      </wp:positionH>
                      <wp:positionV relativeFrom="paragraph">
                        <wp:posOffset>2235</wp:posOffset>
                      </wp:positionV>
                      <wp:extent cx="1281600" cy="741046"/>
                      <wp:effectExtent l="0" t="0" r="33020" b="20955"/>
                      <wp:wrapNone/>
                      <wp:docPr id="1" name="1 Conector recto"/>
                      <wp:cNvGraphicFramePr/>
                      <a:graphic xmlns:a="http://schemas.openxmlformats.org/drawingml/2006/main">
                        <a:graphicData uri="http://schemas.microsoft.com/office/word/2010/wordprocessingShape">
                          <wps:wsp>
                            <wps:cNvCnPr/>
                            <wps:spPr>
                              <a:xfrm flipV="1">
                                <a:off x="0" y="0"/>
                                <a:ext cx="1281600" cy="74104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DF92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pt" to="95.3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" strokecolor="#4579b8 [3044]" strokeweight="1pt"/>
                  </w:pict>
                </mc:Fallback>
              </mc:AlternateContent>
            </w:r>
            <w:r w:rsidRPr="00082470">
              <w:rPr>
                <w:b/>
                <w:sz w:val="20"/>
                <w:szCs w:val="20"/>
              </w:rPr>
              <w:t>Plan o Proyecto</w:t>
            </w:r>
          </w:p>
        </w:tc>
        <w:tc>
          <w:tcPr>
            <w:tcW w:w="851" w:type="dxa"/>
            <w:vAlign w:val="center"/>
          </w:tcPr>
          <w:p w14:paraId="3C504B6F" w14:textId="77777777" w:rsidR="00082470" w:rsidRPr="00082470" w:rsidRDefault="00082470" w:rsidP="00082470">
            <w:pPr>
              <w:jc w:val="center"/>
              <w:rPr>
                <w:b/>
                <w:sz w:val="20"/>
                <w:szCs w:val="20"/>
              </w:rPr>
            </w:pPr>
            <w:r w:rsidRPr="00082470">
              <w:rPr>
                <w:b/>
                <w:sz w:val="20"/>
                <w:szCs w:val="20"/>
              </w:rPr>
              <w:t>Corto Plazo</w:t>
            </w:r>
            <w:r w:rsidRPr="00082470">
              <w:rPr>
                <w:b/>
                <w:sz w:val="20"/>
                <w:szCs w:val="20"/>
              </w:rPr>
              <w:br/>
              <w:t>(1 año)</w:t>
            </w:r>
          </w:p>
        </w:tc>
        <w:tc>
          <w:tcPr>
            <w:tcW w:w="1701" w:type="dxa"/>
            <w:gridSpan w:val="3"/>
            <w:vAlign w:val="center"/>
          </w:tcPr>
          <w:p w14:paraId="6F6ABAA3" w14:textId="77777777" w:rsidR="00082470" w:rsidRPr="00082470" w:rsidRDefault="00082470" w:rsidP="00082470">
            <w:pPr>
              <w:jc w:val="center"/>
              <w:rPr>
                <w:b/>
                <w:sz w:val="20"/>
                <w:szCs w:val="20"/>
              </w:rPr>
            </w:pPr>
            <w:r w:rsidRPr="00082470">
              <w:rPr>
                <w:b/>
                <w:sz w:val="20"/>
                <w:szCs w:val="20"/>
              </w:rPr>
              <w:t>Mediano Plazo</w:t>
            </w:r>
            <w:r w:rsidRPr="00082470">
              <w:rPr>
                <w:b/>
                <w:sz w:val="20"/>
                <w:szCs w:val="20"/>
              </w:rPr>
              <w:br/>
              <w:t>(2 a 4 año)</w:t>
            </w:r>
          </w:p>
        </w:tc>
        <w:tc>
          <w:tcPr>
            <w:tcW w:w="3402" w:type="dxa"/>
            <w:gridSpan w:val="6"/>
            <w:vAlign w:val="center"/>
          </w:tcPr>
          <w:p w14:paraId="6C86ECD5" w14:textId="77777777" w:rsidR="00082470" w:rsidRPr="00082470" w:rsidRDefault="00082470" w:rsidP="00082470">
            <w:pPr>
              <w:jc w:val="center"/>
              <w:rPr>
                <w:b/>
                <w:sz w:val="20"/>
                <w:szCs w:val="20"/>
              </w:rPr>
            </w:pPr>
            <w:r w:rsidRPr="00082470">
              <w:rPr>
                <w:b/>
                <w:sz w:val="20"/>
                <w:szCs w:val="20"/>
              </w:rPr>
              <w:t>Largo Plazo (4 años en adelante)</w:t>
            </w:r>
          </w:p>
        </w:tc>
      </w:tr>
      <w:tr w:rsidR="00082470" w14:paraId="366178E9" w14:textId="77777777" w:rsidTr="00E57CBD">
        <w:tc>
          <w:tcPr>
            <w:tcW w:w="2016" w:type="dxa"/>
            <w:tcBorders>
              <w:top w:val="nil"/>
            </w:tcBorders>
            <w:vAlign w:val="bottom"/>
          </w:tcPr>
          <w:p w14:paraId="0A0661F3" w14:textId="77777777" w:rsidR="00082470" w:rsidRDefault="00082470" w:rsidP="00082470">
            <w:pPr>
              <w:jc w:val="right"/>
            </w:pPr>
            <w:r w:rsidRPr="00082470">
              <w:rPr>
                <w:b/>
                <w:sz w:val="20"/>
                <w:szCs w:val="20"/>
              </w:rPr>
              <w:t>Tiempo</w:t>
            </w:r>
          </w:p>
        </w:tc>
        <w:tc>
          <w:tcPr>
            <w:tcW w:w="851" w:type="dxa"/>
            <w:vAlign w:val="center"/>
          </w:tcPr>
          <w:p w14:paraId="31E8682B" w14:textId="77777777" w:rsidR="00082470" w:rsidRPr="00082470" w:rsidRDefault="00082470" w:rsidP="00227153">
            <w:pPr>
              <w:jc w:val="center"/>
              <w:rPr>
                <w:sz w:val="16"/>
                <w:szCs w:val="18"/>
              </w:rPr>
            </w:pPr>
            <w:r w:rsidRPr="00082470">
              <w:rPr>
                <w:sz w:val="16"/>
                <w:szCs w:val="18"/>
              </w:rPr>
              <w:t>201</w:t>
            </w:r>
            <w:r w:rsidR="00227153">
              <w:rPr>
                <w:sz w:val="16"/>
                <w:szCs w:val="18"/>
              </w:rPr>
              <w:t>9</w:t>
            </w:r>
          </w:p>
        </w:tc>
        <w:tc>
          <w:tcPr>
            <w:tcW w:w="567" w:type="dxa"/>
            <w:vAlign w:val="center"/>
          </w:tcPr>
          <w:p w14:paraId="3BF0F8A3" w14:textId="77777777" w:rsidR="00082470" w:rsidRPr="00082470" w:rsidRDefault="00082470" w:rsidP="00227153">
            <w:pPr>
              <w:jc w:val="center"/>
              <w:rPr>
                <w:sz w:val="16"/>
                <w:szCs w:val="18"/>
              </w:rPr>
            </w:pPr>
            <w:r w:rsidRPr="00082470">
              <w:rPr>
                <w:sz w:val="16"/>
                <w:szCs w:val="18"/>
              </w:rPr>
              <w:t>20</w:t>
            </w:r>
            <w:r w:rsidR="00227153">
              <w:rPr>
                <w:sz w:val="16"/>
                <w:szCs w:val="18"/>
              </w:rPr>
              <w:t>20</w:t>
            </w:r>
          </w:p>
        </w:tc>
        <w:tc>
          <w:tcPr>
            <w:tcW w:w="567" w:type="dxa"/>
            <w:vAlign w:val="center"/>
          </w:tcPr>
          <w:p w14:paraId="267F55D7" w14:textId="77777777" w:rsidR="00082470" w:rsidRPr="00082470" w:rsidRDefault="00082470" w:rsidP="00227153">
            <w:pPr>
              <w:jc w:val="center"/>
              <w:rPr>
                <w:sz w:val="16"/>
                <w:szCs w:val="18"/>
              </w:rPr>
            </w:pPr>
            <w:r w:rsidRPr="00082470">
              <w:rPr>
                <w:sz w:val="16"/>
                <w:szCs w:val="18"/>
              </w:rPr>
              <w:t>202</w:t>
            </w:r>
            <w:r w:rsidR="00227153">
              <w:rPr>
                <w:sz w:val="16"/>
                <w:szCs w:val="18"/>
              </w:rPr>
              <w:t>1</w:t>
            </w:r>
          </w:p>
        </w:tc>
        <w:tc>
          <w:tcPr>
            <w:tcW w:w="567" w:type="dxa"/>
            <w:vAlign w:val="center"/>
          </w:tcPr>
          <w:p w14:paraId="7E0CDDA9" w14:textId="77777777" w:rsidR="00082470" w:rsidRPr="00082470" w:rsidRDefault="00082470" w:rsidP="00227153">
            <w:pPr>
              <w:jc w:val="center"/>
              <w:rPr>
                <w:sz w:val="16"/>
                <w:szCs w:val="18"/>
              </w:rPr>
            </w:pPr>
            <w:r w:rsidRPr="00082470">
              <w:rPr>
                <w:sz w:val="16"/>
                <w:szCs w:val="18"/>
              </w:rPr>
              <w:t>202</w:t>
            </w:r>
            <w:r w:rsidR="00227153">
              <w:rPr>
                <w:sz w:val="16"/>
                <w:szCs w:val="18"/>
              </w:rPr>
              <w:t>2</w:t>
            </w:r>
          </w:p>
        </w:tc>
        <w:tc>
          <w:tcPr>
            <w:tcW w:w="567" w:type="dxa"/>
            <w:vAlign w:val="center"/>
          </w:tcPr>
          <w:p w14:paraId="4EA0A450" w14:textId="77777777" w:rsidR="00082470" w:rsidRPr="00082470" w:rsidRDefault="00082470" w:rsidP="00227153">
            <w:pPr>
              <w:jc w:val="center"/>
              <w:rPr>
                <w:sz w:val="16"/>
                <w:szCs w:val="18"/>
              </w:rPr>
            </w:pPr>
            <w:r w:rsidRPr="00082470">
              <w:rPr>
                <w:sz w:val="16"/>
                <w:szCs w:val="18"/>
              </w:rPr>
              <w:t>202</w:t>
            </w:r>
            <w:r w:rsidR="00227153">
              <w:rPr>
                <w:sz w:val="16"/>
                <w:szCs w:val="18"/>
              </w:rPr>
              <w:t>3</w:t>
            </w:r>
          </w:p>
        </w:tc>
        <w:tc>
          <w:tcPr>
            <w:tcW w:w="567" w:type="dxa"/>
            <w:vAlign w:val="center"/>
          </w:tcPr>
          <w:p w14:paraId="03CC7E16" w14:textId="77777777" w:rsidR="00082470" w:rsidRPr="00082470" w:rsidRDefault="00082470" w:rsidP="00227153">
            <w:pPr>
              <w:jc w:val="center"/>
              <w:rPr>
                <w:sz w:val="16"/>
                <w:szCs w:val="18"/>
              </w:rPr>
            </w:pPr>
            <w:r w:rsidRPr="00082470">
              <w:rPr>
                <w:sz w:val="16"/>
                <w:szCs w:val="18"/>
              </w:rPr>
              <w:t>202</w:t>
            </w:r>
            <w:r w:rsidR="00227153">
              <w:rPr>
                <w:sz w:val="16"/>
                <w:szCs w:val="18"/>
              </w:rPr>
              <w:t>4</w:t>
            </w:r>
          </w:p>
        </w:tc>
        <w:tc>
          <w:tcPr>
            <w:tcW w:w="567" w:type="dxa"/>
            <w:vAlign w:val="center"/>
          </w:tcPr>
          <w:p w14:paraId="570DD07B" w14:textId="77777777" w:rsidR="00082470" w:rsidRPr="00082470" w:rsidRDefault="00082470" w:rsidP="00227153">
            <w:pPr>
              <w:jc w:val="center"/>
              <w:rPr>
                <w:sz w:val="16"/>
                <w:szCs w:val="18"/>
              </w:rPr>
            </w:pPr>
            <w:r w:rsidRPr="00082470">
              <w:rPr>
                <w:sz w:val="16"/>
                <w:szCs w:val="18"/>
              </w:rPr>
              <w:t>202</w:t>
            </w:r>
            <w:r w:rsidR="00227153">
              <w:rPr>
                <w:sz w:val="16"/>
                <w:szCs w:val="18"/>
              </w:rPr>
              <w:t>5</w:t>
            </w:r>
          </w:p>
        </w:tc>
        <w:tc>
          <w:tcPr>
            <w:tcW w:w="567" w:type="dxa"/>
            <w:vAlign w:val="center"/>
          </w:tcPr>
          <w:p w14:paraId="4803EB41" w14:textId="77777777" w:rsidR="00082470" w:rsidRPr="00082470" w:rsidRDefault="00082470" w:rsidP="00227153">
            <w:pPr>
              <w:jc w:val="center"/>
              <w:rPr>
                <w:sz w:val="16"/>
                <w:szCs w:val="18"/>
              </w:rPr>
            </w:pPr>
            <w:r w:rsidRPr="00082470">
              <w:rPr>
                <w:sz w:val="16"/>
                <w:szCs w:val="18"/>
              </w:rPr>
              <w:t>202</w:t>
            </w:r>
            <w:r w:rsidR="00227153">
              <w:rPr>
                <w:sz w:val="16"/>
                <w:szCs w:val="18"/>
              </w:rPr>
              <w:t>6</w:t>
            </w:r>
          </w:p>
        </w:tc>
        <w:tc>
          <w:tcPr>
            <w:tcW w:w="567" w:type="dxa"/>
            <w:vAlign w:val="center"/>
          </w:tcPr>
          <w:p w14:paraId="5964FE05" w14:textId="77777777" w:rsidR="00082470" w:rsidRPr="00082470" w:rsidRDefault="00082470" w:rsidP="00227153">
            <w:pPr>
              <w:jc w:val="center"/>
              <w:rPr>
                <w:sz w:val="16"/>
                <w:szCs w:val="18"/>
              </w:rPr>
            </w:pPr>
            <w:r w:rsidRPr="00082470">
              <w:rPr>
                <w:sz w:val="16"/>
                <w:szCs w:val="18"/>
              </w:rPr>
              <w:t>202</w:t>
            </w:r>
            <w:r w:rsidR="00227153">
              <w:rPr>
                <w:sz w:val="16"/>
                <w:szCs w:val="18"/>
              </w:rPr>
              <w:t>7</w:t>
            </w:r>
          </w:p>
        </w:tc>
        <w:tc>
          <w:tcPr>
            <w:tcW w:w="567" w:type="dxa"/>
            <w:vAlign w:val="center"/>
          </w:tcPr>
          <w:p w14:paraId="1271E4C1" w14:textId="77777777" w:rsidR="00082470" w:rsidRPr="00082470" w:rsidRDefault="00082470" w:rsidP="00227153">
            <w:pPr>
              <w:jc w:val="center"/>
              <w:rPr>
                <w:sz w:val="16"/>
                <w:szCs w:val="18"/>
              </w:rPr>
            </w:pPr>
            <w:r w:rsidRPr="00082470">
              <w:rPr>
                <w:sz w:val="16"/>
                <w:szCs w:val="18"/>
              </w:rPr>
              <w:t>202</w:t>
            </w:r>
            <w:r w:rsidR="00227153">
              <w:rPr>
                <w:sz w:val="16"/>
                <w:szCs w:val="18"/>
              </w:rPr>
              <w:t>8</w:t>
            </w:r>
          </w:p>
        </w:tc>
      </w:tr>
      <w:tr w:rsidR="005734B8" w14:paraId="58BC7007" w14:textId="77777777" w:rsidTr="005734B8">
        <w:tc>
          <w:tcPr>
            <w:tcW w:w="2016" w:type="dxa"/>
            <w:vAlign w:val="center"/>
          </w:tcPr>
          <w:p w14:paraId="54685058" w14:textId="77777777" w:rsidR="005734B8" w:rsidRPr="00082470" w:rsidRDefault="005734B8" w:rsidP="00082470">
            <w:pPr>
              <w:rPr>
                <w:sz w:val="18"/>
              </w:rPr>
            </w:pPr>
            <w:r w:rsidRPr="00082470">
              <w:rPr>
                <w:sz w:val="18"/>
              </w:rPr>
              <w:t>Diseñar un plan de seguimiento a la aplicación de normas archivísticas en las áreas de trabajo del Instituto de Cultura y Patrimonio de Antioquia</w:t>
            </w:r>
          </w:p>
        </w:tc>
        <w:tc>
          <w:tcPr>
            <w:tcW w:w="851" w:type="dxa"/>
            <w:shd w:val="pct25" w:color="auto" w:fill="auto"/>
          </w:tcPr>
          <w:p w14:paraId="40DF27AB" w14:textId="77777777" w:rsidR="005734B8" w:rsidRDefault="005734B8" w:rsidP="00196735">
            <w:pPr>
              <w:jc w:val="both"/>
            </w:pPr>
          </w:p>
        </w:tc>
        <w:tc>
          <w:tcPr>
            <w:tcW w:w="567" w:type="dxa"/>
            <w:shd w:val="pct25" w:color="auto" w:fill="auto"/>
          </w:tcPr>
          <w:p w14:paraId="4C01B3F2" w14:textId="77777777" w:rsidR="005734B8" w:rsidRDefault="005734B8" w:rsidP="002E4BB5">
            <w:pPr>
              <w:jc w:val="both"/>
            </w:pPr>
          </w:p>
        </w:tc>
        <w:tc>
          <w:tcPr>
            <w:tcW w:w="567" w:type="dxa"/>
            <w:shd w:val="pct25" w:color="auto" w:fill="auto"/>
          </w:tcPr>
          <w:p w14:paraId="7861292C" w14:textId="77777777" w:rsidR="005734B8" w:rsidRDefault="005734B8" w:rsidP="002E4BB5">
            <w:pPr>
              <w:jc w:val="both"/>
            </w:pPr>
          </w:p>
        </w:tc>
        <w:tc>
          <w:tcPr>
            <w:tcW w:w="567" w:type="dxa"/>
            <w:shd w:val="pct25" w:color="auto" w:fill="auto"/>
          </w:tcPr>
          <w:p w14:paraId="42756A28" w14:textId="77777777" w:rsidR="005734B8" w:rsidRDefault="005734B8" w:rsidP="002E4BB5">
            <w:pPr>
              <w:jc w:val="both"/>
            </w:pPr>
          </w:p>
        </w:tc>
        <w:tc>
          <w:tcPr>
            <w:tcW w:w="567" w:type="dxa"/>
          </w:tcPr>
          <w:p w14:paraId="2D764D09" w14:textId="77777777" w:rsidR="005734B8" w:rsidRDefault="005734B8" w:rsidP="00196735">
            <w:pPr>
              <w:jc w:val="both"/>
            </w:pPr>
          </w:p>
        </w:tc>
        <w:tc>
          <w:tcPr>
            <w:tcW w:w="567" w:type="dxa"/>
          </w:tcPr>
          <w:p w14:paraId="2E761734" w14:textId="77777777" w:rsidR="005734B8" w:rsidRDefault="005734B8" w:rsidP="00196735">
            <w:pPr>
              <w:jc w:val="both"/>
            </w:pPr>
          </w:p>
        </w:tc>
        <w:tc>
          <w:tcPr>
            <w:tcW w:w="567" w:type="dxa"/>
          </w:tcPr>
          <w:p w14:paraId="036503EE" w14:textId="77777777" w:rsidR="005734B8" w:rsidRDefault="005734B8" w:rsidP="00196735">
            <w:pPr>
              <w:jc w:val="both"/>
            </w:pPr>
          </w:p>
        </w:tc>
        <w:tc>
          <w:tcPr>
            <w:tcW w:w="567" w:type="dxa"/>
          </w:tcPr>
          <w:p w14:paraId="5554735D" w14:textId="77777777" w:rsidR="005734B8" w:rsidRDefault="005734B8" w:rsidP="00196735">
            <w:pPr>
              <w:jc w:val="both"/>
            </w:pPr>
          </w:p>
        </w:tc>
        <w:tc>
          <w:tcPr>
            <w:tcW w:w="567" w:type="dxa"/>
          </w:tcPr>
          <w:p w14:paraId="23DA8F94" w14:textId="77777777" w:rsidR="005734B8" w:rsidRDefault="005734B8" w:rsidP="00196735">
            <w:pPr>
              <w:jc w:val="both"/>
            </w:pPr>
          </w:p>
        </w:tc>
        <w:tc>
          <w:tcPr>
            <w:tcW w:w="567" w:type="dxa"/>
          </w:tcPr>
          <w:p w14:paraId="12C2DD9C" w14:textId="77777777" w:rsidR="005734B8" w:rsidRDefault="005734B8" w:rsidP="00196735">
            <w:pPr>
              <w:jc w:val="both"/>
            </w:pPr>
          </w:p>
        </w:tc>
      </w:tr>
      <w:tr w:rsidR="00082470" w14:paraId="34CA7F71" w14:textId="77777777" w:rsidTr="005734B8">
        <w:tc>
          <w:tcPr>
            <w:tcW w:w="2016" w:type="dxa"/>
          </w:tcPr>
          <w:p w14:paraId="5022ABE3" w14:textId="77777777" w:rsidR="00082470" w:rsidRDefault="005734B8" w:rsidP="005734B8">
            <w:r w:rsidRPr="005734B8">
              <w:rPr>
                <w:sz w:val="18"/>
              </w:rPr>
              <w:t>Diseñar un plan de seguimiento a la aplicación de las TRD en las áreas de trabajo del Instituto de Cultura y Patrimonio de Antioquia</w:t>
            </w:r>
          </w:p>
        </w:tc>
        <w:tc>
          <w:tcPr>
            <w:tcW w:w="851" w:type="dxa"/>
            <w:shd w:val="pct25" w:color="auto" w:fill="auto"/>
          </w:tcPr>
          <w:p w14:paraId="5D28FA28" w14:textId="77777777" w:rsidR="00082470" w:rsidRDefault="00082470" w:rsidP="00196735">
            <w:pPr>
              <w:jc w:val="both"/>
            </w:pPr>
          </w:p>
        </w:tc>
        <w:tc>
          <w:tcPr>
            <w:tcW w:w="567" w:type="dxa"/>
            <w:shd w:val="pct25" w:color="auto" w:fill="auto"/>
          </w:tcPr>
          <w:p w14:paraId="0811B071" w14:textId="77777777" w:rsidR="00082470" w:rsidRDefault="00082470" w:rsidP="00196735">
            <w:pPr>
              <w:jc w:val="both"/>
            </w:pPr>
          </w:p>
        </w:tc>
        <w:tc>
          <w:tcPr>
            <w:tcW w:w="567" w:type="dxa"/>
            <w:shd w:val="pct25" w:color="auto" w:fill="auto"/>
          </w:tcPr>
          <w:p w14:paraId="29AAA5B6" w14:textId="77777777" w:rsidR="00082470" w:rsidRDefault="00082470" w:rsidP="00196735">
            <w:pPr>
              <w:jc w:val="both"/>
            </w:pPr>
          </w:p>
        </w:tc>
        <w:tc>
          <w:tcPr>
            <w:tcW w:w="567" w:type="dxa"/>
            <w:shd w:val="pct25" w:color="auto" w:fill="auto"/>
          </w:tcPr>
          <w:p w14:paraId="12A3F59C" w14:textId="77777777" w:rsidR="00082470" w:rsidRDefault="00082470" w:rsidP="00196735">
            <w:pPr>
              <w:jc w:val="both"/>
            </w:pPr>
          </w:p>
        </w:tc>
        <w:tc>
          <w:tcPr>
            <w:tcW w:w="567" w:type="dxa"/>
            <w:shd w:val="pct25" w:color="auto" w:fill="auto"/>
          </w:tcPr>
          <w:p w14:paraId="371227E1" w14:textId="77777777" w:rsidR="00082470" w:rsidRDefault="00082470" w:rsidP="00196735">
            <w:pPr>
              <w:jc w:val="both"/>
            </w:pPr>
          </w:p>
        </w:tc>
        <w:tc>
          <w:tcPr>
            <w:tcW w:w="567" w:type="dxa"/>
            <w:shd w:val="pct25" w:color="auto" w:fill="auto"/>
          </w:tcPr>
          <w:p w14:paraId="4E90C425" w14:textId="77777777" w:rsidR="00082470" w:rsidRDefault="00082470" w:rsidP="00196735">
            <w:pPr>
              <w:jc w:val="both"/>
            </w:pPr>
          </w:p>
        </w:tc>
        <w:tc>
          <w:tcPr>
            <w:tcW w:w="567" w:type="dxa"/>
            <w:shd w:val="pct25" w:color="auto" w:fill="auto"/>
          </w:tcPr>
          <w:p w14:paraId="22C19E61" w14:textId="77777777" w:rsidR="00082470" w:rsidRDefault="00082470" w:rsidP="00196735">
            <w:pPr>
              <w:jc w:val="both"/>
            </w:pPr>
          </w:p>
        </w:tc>
        <w:tc>
          <w:tcPr>
            <w:tcW w:w="567" w:type="dxa"/>
            <w:shd w:val="pct25" w:color="auto" w:fill="auto"/>
          </w:tcPr>
          <w:p w14:paraId="78E5A808" w14:textId="77777777" w:rsidR="00082470" w:rsidRDefault="00082470" w:rsidP="00196735">
            <w:pPr>
              <w:jc w:val="both"/>
            </w:pPr>
          </w:p>
        </w:tc>
        <w:tc>
          <w:tcPr>
            <w:tcW w:w="567" w:type="dxa"/>
            <w:shd w:val="pct25" w:color="auto" w:fill="auto"/>
          </w:tcPr>
          <w:p w14:paraId="1D6C2EF9" w14:textId="77777777" w:rsidR="00082470" w:rsidRDefault="00082470" w:rsidP="00196735">
            <w:pPr>
              <w:jc w:val="both"/>
            </w:pPr>
          </w:p>
        </w:tc>
        <w:tc>
          <w:tcPr>
            <w:tcW w:w="567" w:type="dxa"/>
            <w:shd w:val="pct25" w:color="auto" w:fill="auto"/>
          </w:tcPr>
          <w:p w14:paraId="5A52C7DE" w14:textId="77777777" w:rsidR="00082470" w:rsidRDefault="00082470" w:rsidP="00196735">
            <w:pPr>
              <w:jc w:val="both"/>
            </w:pPr>
          </w:p>
        </w:tc>
      </w:tr>
      <w:tr w:rsidR="00082470" w14:paraId="0DE1DC94" w14:textId="77777777" w:rsidTr="005734B8">
        <w:tc>
          <w:tcPr>
            <w:tcW w:w="2016" w:type="dxa"/>
          </w:tcPr>
          <w:p w14:paraId="5787EC30" w14:textId="77777777" w:rsidR="00082470" w:rsidRPr="005734B8" w:rsidRDefault="005734B8" w:rsidP="005734B8">
            <w:pPr>
              <w:rPr>
                <w:sz w:val="18"/>
              </w:rPr>
            </w:pPr>
            <w:r w:rsidRPr="005734B8">
              <w:rPr>
                <w:sz w:val="18"/>
              </w:rPr>
              <w:t>Implementar y diseñar la necesidad (estudios previos, propuestas, planes de compra, estudios de mercado)</w:t>
            </w:r>
          </w:p>
        </w:tc>
        <w:tc>
          <w:tcPr>
            <w:tcW w:w="851" w:type="dxa"/>
            <w:shd w:val="pct25" w:color="auto" w:fill="auto"/>
          </w:tcPr>
          <w:p w14:paraId="147CDAFC" w14:textId="77777777" w:rsidR="00082470" w:rsidRDefault="00082470" w:rsidP="00196735">
            <w:pPr>
              <w:jc w:val="both"/>
            </w:pPr>
          </w:p>
        </w:tc>
        <w:tc>
          <w:tcPr>
            <w:tcW w:w="567" w:type="dxa"/>
          </w:tcPr>
          <w:p w14:paraId="14E9BE74" w14:textId="77777777" w:rsidR="00082470" w:rsidRDefault="00082470" w:rsidP="00196735">
            <w:pPr>
              <w:jc w:val="both"/>
            </w:pPr>
          </w:p>
        </w:tc>
        <w:tc>
          <w:tcPr>
            <w:tcW w:w="567" w:type="dxa"/>
          </w:tcPr>
          <w:p w14:paraId="663C37DD" w14:textId="77777777" w:rsidR="00082470" w:rsidRDefault="00082470" w:rsidP="00196735">
            <w:pPr>
              <w:jc w:val="both"/>
            </w:pPr>
          </w:p>
        </w:tc>
        <w:tc>
          <w:tcPr>
            <w:tcW w:w="567" w:type="dxa"/>
          </w:tcPr>
          <w:p w14:paraId="2F37FD51" w14:textId="77777777" w:rsidR="00082470" w:rsidRDefault="00082470" w:rsidP="00196735">
            <w:pPr>
              <w:jc w:val="both"/>
            </w:pPr>
          </w:p>
        </w:tc>
        <w:tc>
          <w:tcPr>
            <w:tcW w:w="567" w:type="dxa"/>
          </w:tcPr>
          <w:p w14:paraId="11FDD2B6" w14:textId="77777777" w:rsidR="00082470" w:rsidRDefault="00082470" w:rsidP="00196735">
            <w:pPr>
              <w:jc w:val="both"/>
            </w:pPr>
          </w:p>
        </w:tc>
        <w:tc>
          <w:tcPr>
            <w:tcW w:w="567" w:type="dxa"/>
          </w:tcPr>
          <w:p w14:paraId="51895221" w14:textId="77777777" w:rsidR="00082470" w:rsidRDefault="00082470" w:rsidP="00196735">
            <w:pPr>
              <w:jc w:val="both"/>
            </w:pPr>
          </w:p>
        </w:tc>
        <w:tc>
          <w:tcPr>
            <w:tcW w:w="567" w:type="dxa"/>
          </w:tcPr>
          <w:p w14:paraId="1C2096CE" w14:textId="77777777" w:rsidR="00082470" w:rsidRDefault="00082470" w:rsidP="00196735">
            <w:pPr>
              <w:jc w:val="both"/>
            </w:pPr>
          </w:p>
        </w:tc>
        <w:tc>
          <w:tcPr>
            <w:tcW w:w="567" w:type="dxa"/>
          </w:tcPr>
          <w:p w14:paraId="29461602" w14:textId="77777777" w:rsidR="00082470" w:rsidRDefault="00082470" w:rsidP="00196735">
            <w:pPr>
              <w:jc w:val="both"/>
            </w:pPr>
          </w:p>
        </w:tc>
        <w:tc>
          <w:tcPr>
            <w:tcW w:w="567" w:type="dxa"/>
          </w:tcPr>
          <w:p w14:paraId="00C714E9" w14:textId="77777777" w:rsidR="00082470" w:rsidRDefault="00082470" w:rsidP="00196735">
            <w:pPr>
              <w:jc w:val="both"/>
            </w:pPr>
          </w:p>
        </w:tc>
        <w:tc>
          <w:tcPr>
            <w:tcW w:w="567" w:type="dxa"/>
          </w:tcPr>
          <w:p w14:paraId="7079DB60" w14:textId="77777777" w:rsidR="00082470" w:rsidRDefault="00082470" w:rsidP="00196735">
            <w:pPr>
              <w:jc w:val="both"/>
            </w:pPr>
          </w:p>
        </w:tc>
      </w:tr>
    </w:tbl>
    <w:p w14:paraId="2CD7CB98" w14:textId="77777777" w:rsidR="00217512" w:rsidRDefault="00217512" w:rsidP="00196735">
      <w:pPr>
        <w:ind w:left="360"/>
        <w:jc w:val="both"/>
      </w:pPr>
    </w:p>
    <w:p w14:paraId="6DAA580A" w14:textId="77777777" w:rsidR="00196735" w:rsidRDefault="00196735" w:rsidP="00196735">
      <w:pPr>
        <w:ind w:left="360"/>
        <w:jc w:val="both"/>
      </w:pPr>
    </w:p>
    <w:sectPr w:rsidR="00196735" w:rsidSect="00D255D1">
      <w:headerReference w:type="default" r:id="rId7"/>
      <w:pgSz w:w="12240" w:h="15840"/>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A616" w14:textId="77777777" w:rsidR="00470808" w:rsidRDefault="00470808" w:rsidP="00470808">
      <w:pPr>
        <w:spacing w:after="0" w:line="240" w:lineRule="auto"/>
      </w:pPr>
      <w:r>
        <w:separator/>
      </w:r>
    </w:p>
  </w:endnote>
  <w:endnote w:type="continuationSeparator" w:id="0">
    <w:p w14:paraId="581DDAC2" w14:textId="77777777" w:rsidR="00470808" w:rsidRDefault="00470808" w:rsidP="0047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CC1D" w14:textId="77777777" w:rsidR="00470808" w:rsidRDefault="00470808" w:rsidP="00470808">
      <w:pPr>
        <w:spacing w:after="0" w:line="240" w:lineRule="auto"/>
      </w:pPr>
      <w:r>
        <w:separator/>
      </w:r>
    </w:p>
  </w:footnote>
  <w:footnote w:type="continuationSeparator" w:id="0">
    <w:p w14:paraId="381C6C6F" w14:textId="77777777" w:rsidR="00470808" w:rsidRDefault="00470808" w:rsidP="0047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868C" w14:textId="1590DB98" w:rsidR="00470808" w:rsidRDefault="00470808">
    <w:pPr>
      <w:pStyle w:val="Encabezado"/>
    </w:pPr>
    <w:r>
      <w:rPr>
        <w:rFonts w:ascii="Verdana" w:eastAsia="Calibri" w:hAnsi="Verdana"/>
        <w:b/>
        <w:bCs/>
        <w:noProof/>
        <w:sz w:val="24"/>
        <w:szCs w:val="24"/>
        <w:u w:val="single"/>
      </w:rPr>
      <w:drawing>
        <wp:anchor distT="0" distB="0" distL="114300" distR="114300" simplePos="0" relativeHeight="251659264" behindDoc="1" locked="0" layoutInCell="1" allowOverlap="1" wp14:anchorId="439F7C13" wp14:editId="6583EFA7">
          <wp:simplePos x="0" y="0"/>
          <wp:positionH relativeFrom="column">
            <wp:posOffset>4476750</wp:posOffset>
          </wp:positionH>
          <wp:positionV relativeFrom="paragraph">
            <wp:posOffset>-448310</wp:posOffset>
          </wp:positionV>
          <wp:extent cx="2019300" cy="1123950"/>
          <wp:effectExtent l="0" t="0" r="0" b="0"/>
          <wp:wrapTight wrapText="bothSides">
            <wp:wrapPolygon edited="0">
              <wp:start x="0" y="0"/>
              <wp:lineTo x="0" y="21234"/>
              <wp:lineTo x="21396" y="21234"/>
              <wp:lineTo x="213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ERNACIÓN 2020-2023-C.jpg"/>
                  <pic:cNvPicPr/>
                </pic:nvPicPr>
                <pic:blipFill rotWithShape="1">
                  <a:blip r:embed="rId1"/>
                  <a:srcRect l="7414" t="24260" r="8859" b="21664"/>
                  <a:stretch/>
                </pic:blipFill>
                <pic:spPr bwMode="auto">
                  <a:xfrm>
                    <a:off x="0" y="0"/>
                    <a:ext cx="201930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1" locked="0" layoutInCell="1" allowOverlap="1" wp14:anchorId="34E682D6" wp14:editId="0CA9C70E">
          <wp:simplePos x="0" y="0"/>
          <wp:positionH relativeFrom="column">
            <wp:posOffset>-6781800</wp:posOffset>
          </wp:positionH>
          <wp:positionV relativeFrom="paragraph">
            <wp:posOffset>-495935</wp:posOffset>
          </wp:positionV>
          <wp:extent cx="8122285" cy="14293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ILLA_WORD2-01.png"/>
                  <pic:cNvPicPr/>
                </pic:nvPicPr>
                <pic:blipFill rotWithShape="1">
                  <a:blip r:embed="rId2" cstate="print">
                    <a:extLst>
                      <a:ext uri="{28A0092B-C50C-407E-A947-70E740481C1C}">
                        <a14:useLocalDpi xmlns:a14="http://schemas.microsoft.com/office/drawing/2010/main" val="0"/>
                      </a:ext>
                    </a:extLst>
                  </a:blip>
                  <a:srcRect l="-71508" r="71508"/>
                  <a:stretch/>
                </pic:blipFill>
                <pic:spPr bwMode="auto">
                  <a:xfrm>
                    <a:off x="0" y="0"/>
                    <a:ext cx="8122285" cy="142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B5F5EA" w14:textId="77777777" w:rsidR="00470808" w:rsidRDefault="004708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FC"/>
      </v:shape>
    </w:pict>
  </w:numPicBullet>
  <w:abstractNum w:abstractNumId="0" w15:restartNumberingAfterBreak="0">
    <w:nsid w:val="2DE1510A"/>
    <w:multiLevelType w:val="multilevel"/>
    <w:tmpl w:val="3AE6DE66"/>
    <w:lvl w:ilvl="0">
      <w:start w:val="1"/>
      <w:numFmt w:val="decimal"/>
      <w:lvlText w:val="%1."/>
      <w:lvlJc w:val="left"/>
      <w:pPr>
        <w:ind w:left="72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35A1C4B"/>
    <w:multiLevelType w:val="multilevel"/>
    <w:tmpl w:val="5D2CEBD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A27188"/>
    <w:multiLevelType w:val="multilevel"/>
    <w:tmpl w:val="65549CE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F8E359B"/>
    <w:multiLevelType w:val="multilevel"/>
    <w:tmpl w:val="7B3627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66A73BB"/>
    <w:multiLevelType w:val="multilevel"/>
    <w:tmpl w:val="5A6695BC"/>
    <w:lvl w:ilvl="0">
      <w:start w:val="1"/>
      <w:numFmt w:val="bullet"/>
      <w:lvlText w:val="o"/>
      <w:lvlJc w:val="left"/>
      <w:pPr>
        <w:tabs>
          <w:tab w:val="num" w:pos="2520"/>
        </w:tabs>
        <w:ind w:left="2520" w:hanging="360"/>
      </w:pPr>
      <w:rPr>
        <w:rFonts w:ascii="Courier New" w:hAnsi="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abstractNum w:abstractNumId="5" w15:restartNumberingAfterBreak="0">
    <w:nsid w:val="60090A3A"/>
    <w:multiLevelType w:val="hybridMultilevel"/>
    <w:tmpl w:val="EC3E944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EA1AB9"/>
    <w:multiLevelType w:val="hybridMultilevel"/>
    <w:tmpl w:val="CAFEF95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7887D6D"/>
    <w:multiLevelType w:val="hybridMultilevel"/>
    <w:tmpl w:val="F75C4FC4"/>
    <w:lvl w:ilvl="0" w:tplc="9E0CB83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7E"/>
    <w:rsid w:val="0000033C"/>
    <w:rsid w:val="00000E1D"/>
    <w:rsid w:val="00001291"/>
    <w:rsid w:val="00001920"/>
    <w:rsid w:val="00001D8B"/>
    <w:rsid w:val="00002706"/>
    <w:rsid w:val="000028F2"/>
    <w:rsid w:val="0000306B"/>
    <w:rsid w:val="00003166"/>
    <w:rsid w:val="0000319E"/>
    <w:rsid w:val="0000415A"/>
    <w:rsid w:val="00004959"/>
    <w:rsid w:val="00004B11"/>
    <w:rsid w:val="000057E0"/>
    <w:rsid w:val="000059BA"/>
    <w:rsid w:val="00006272"/>
    <w:rsid w:val="0000687C"/>
    <w:rsid w:val="00007117"/>
    <w:rsid w:val="00007232"/>
    <w:rsid w:val="0000730B"/>
    <w:rsid w:val="00010467"/>
    <w:rsid w:val="000110FB"/>
    <w:rsid w:val="000116A8"/>
    <w:rsid w:val="00011B53"/>
    <w:rsid w:val="000122F3"/>
    <w:rsid w:val="00012B93"/>
    <w:rsid w:val="000133D7"/>
    <w:rsid w:val="000139C4"/>
    <w:rsid w:val="000148E7"/>
    <w:rsid w:val="00014F7E"/>
    <w:rsid w:val="000150F4"/>
    <w:rsid w:val="0001554D"/>
    <w:rsid w:val="00015A0F"/>
    <w:rsid w:val="00015DD7"/>
    <w:rsid w:val="000167DF"/>
    <w:rsid w:val="00016F49"/>
    <w:rsid w:val="0001782C"/>
    <w:rsid w:val="00017CD4"/>
    <w:rsid w:val="00017DDE"/>
    <w:rsid w:val="00020244"/>
    <w:rsid w:val="00020A70"/>
    <w:rsid w:val="00020DFC"/>
    <w:rsid w:val="00021203"/>
    <w:rsid w:val="0002178E"/>
    <w:rsid w:val="00022099"/>
    <w:rsid w:val="0002236B"/>
    <w:rsid w:val="0002348F"/>
    <w:rsid w:val="000235D6"/>
    <w:rsid w:val="00024115"/>
    <w:rsid w:val="0002421A"/>
    <w:rsid w:val="0002451E"/>
    <w:rsid w:val="000247CA"/>
    <w:rsid w:val="000248DE"/>
    <w:rsid w:val="000254E7"/>
    <w:rsid w:val="000257D1"/>
    <w:rsid w:val="000259A0"/>
    <w:rsid w:val="00025AD9"/>
    <w:rsid w:val="00025D59"/>
    <w:rsid w:val="00026A49"/>
    <w:rsid w:val="00027628"/>
    <w:rsid w:val="000276FC"/>
    <w:rsid w:val="0002770A"/>
    <w:rsid w:val="000300CC"/>
    <w:rsid w:val="00030552"/>
    <w:rsid w:val="00030B8A"/>
    <w:rsid w:val="00030FE5"/>
    <w:rsid w:val="0003168F"/>
    <w:rsid w:val="00031DFE"/>
    <w:rsid w:val="00031F11"/>
    <w:rsid w:val="000320EF"/>
    <w:rsid w:val="000322E9"/>
    <w:rsid w:val="00032A9E"/>
    <w:rsid w:val="00032D51"/>
    <w:rsid w:val="00033D8F"/>
    <w:rsid w:val="00033EAA"/>
    <w:rsid w:val="0003472C"/>
    <w:rsid w:val="00034D7F"/>
    <w:rsid w:val="00034DFB"/>
    <w:rsid w:val="0003570F"/>
    <w:rsid w:val="0003588F"/>
    <w:rsid w:val="00035C76"/>
    <w:rsid w:val="00035DFD"/>
    <w:rsid w:val="0003614A"/>
    <w:rsid w:val="0003629F"/>
    <w:rsid w:val="0003637E"/>
    <w:rsid w:val="00037620"/>
    <w:rsid w:val="00037DCB"/>
    <w:rsid w:val="0004042E"/>
    <w:rsid w:val="00040A50"/>
    <w:rsid w:val="00040C89"/>
    <w:rsid w:val="000411C6"/>
    <w:rsid w:val="000413A9"/>
    <w:rsid w:val="0004141E"/>
    <w:rsid w:val="00041421"/>
    <w:rsid w:val="00041730"/>
    <w:rsid w:val="00041B62"/>
    <w:rsid w:val="00041DE8"/>
    <w:rsid w:val="00041F37"/>
    <w:rsid w:val="00042262"/>
    <w:rsid w:val="0004287E"/>
    <w:rsid w:val="000429CE"/>
    <w:rsid w:val="00042A36"/>
    <w:rsid w:val="00042AEC"/>
    <w:rsid w:val="00043220"/>
    <w:rsid w:val="00043987"/>
    <w:rsid w:val="00043B47"/>
    <w:rsid w:val="00043F7E"/>
    <w:rsid w:val="00044473"/>
    <w:rsid w:val="00044865"/>
    <w:rsid w:val="00044B87"/>
    <w:rsid w:val="0004523A"/>
    <w:rsid w:val="00045A0E"/>
    <w:rsid w:val="000464D1"/>
    <w:rsid w:val="000468FA"/>
    <w:rsid w:val="0004713C"/>
    <w:rsid w:val="00047D1D"/>
    <w:rsid w:val="00050B3A"/>
    <w:rsid w:val="00051639"/>
    <w:rsid w:val="0005175F"/>
    <w:rsid w:val="000519A7"/>
    <w:rsid w:val="00052689"/>
    <w:rsid w:val="000527B0"/>
    <w:rsid w:val="000533F7"/>
    <w:rsid w:val="00053919"/>
    <w:rsid w:val="0005393D"/>
    <w:rsid w:val="00053A39"/>
    <w:rsid w:val="00053DD6"/>
    <w:rsid w:val="00053E65"/>
    <w:rsid w:val="00054664"/>
    <w:rsid w:val="000549A8"/>
    <w:rsid w:val="000551EC"/>
    <w:rsid w:val="0005563C"/>
    <w:rsid w:val="000558B1"/>
    <w:rsid w:val="00055989"/>
    <w:rsid w:val="00055F91"/>
    <w:rsid w:val="00056276"/>
    <w:rsid w:val="00056794"/>
    <w:rsid w:val="00056DFB"/>
    <w:rsid w:val="0005716E"/>
    <w:rsid w:val="00057BFB"/>
    <w:rsid w:val="00057F9B"/>
    <w:rsid w:val="00060470"/>
    <w:rsid w:val="00060961"/>
    <w:rsid w:val="00060A59"/>
    <w:rsid w:val="00061152"/>
    <w:rsid w:val="00061E6E"/>
    <w:rsid w:val="000624F3"/>
    <w:rsid w:val="0006251B"/>
    <w:rsid w:val="00062B83"/>
    <w:rsid w:val="00062EFA"/>
    <w:rsid w:val="0006313D"/>
    <w:rsid w:val="000638F3"/>
    <w:rsid w:val="00063FC5"/>
    <w:rsid w:val="000640A4"/>
    <w:rsid w:val="00064188"/>
    <w:rsid w:val="00064216"/>
    <w:rsid w:val="0006438A"/>
    <w:rsid w:val="000643B0"/>
    <w:rsid w:val="000649AF"/>
    <w:rsid w:val="00064EC2"/>
    <w:rsid w:val="000651CA"/>
    <w:rsid w:val="00065D99"/>
    <w:rsid w:val="00066C8E"/>
    <w:rsid w:val="0006703B"/>
    <w:rsid w:val="00070DC7"/>
    <w:rsid w:val="00070F56"/>
    <w:rsid w:val="00072018"/>
    <w:rsid w:val="0007202B"/>
    <w:rsid w:val="00072856"/>
    <w:rsid w:val="00072857"/>
    <w:rsid w:val="00072B75"/>
    <w:rsid w:val="00073284"/>
    <w:rsid w:val="000732FD"/>
    <w:rsid w:val="00074004"/>
    <w:rsid w:val="000740C1"/>
    <w:rsid w:val="0007556B"/>
    <w:rsid w:val="000763DC"/>
    <w:rsid w:val="0007662C"/>
    <w:rsid w:val="00076FAB"/>
    <w:rsid w:val="0007701D"/>
    <w:rsid w:val="000771DD"/>
    <w:rsid w:val="00077264"/>
    <w:rsid w:val="0007790F"/>
    <w:rsid w:val="00077AFE"/>
    <w:rsid w:val="00077B01"/>
    <w:rsid w:val="00077B86"/>
    <w:rsid w:val="0008013B"/>
    <w:rsid w:val="000804BC"/>
    <w:rsid w:val="00080909"/>
    <w:rsid w:val="00080A49"/>
    <w:rsid w:val="00080E5C"/>
    <w:rsid w:val="00081737"/>
    <w:rsid w:val="000820F9"/>
    <w:rsid w:val="0008232E"/>
    <w:rsid w:val="00082470"/>
    <w:rsid w:val="00082747"/>
    <w:rsid w:val="000829BF"/>
    <w:rsid w:val="00083858"/>
    <w:rsid w:val="00083BE4"/>
    <w:rsid w:val="000840B3"/>
    <w:rsid w:val="000843F3"/>
    <w:rsid w:val="00085701"/>
    <w:rsid w:val="0008572D"/>
    <w:rsid w:val="00085C61"/>
    <w:rsid w:val="000861D5"/>
    <w:rsid w:val="000861EA"/>
    <w:rsid w:val="000867F6"/>
    <w:rsid w:val="00086A69"/>
    <w:rsid w:val="00086AEF"/>
    <w:rsid w:val="000875EB"/>
    <w:rsid w:val="00087A5F"/>
    <w:rsid w:val="00087A76"/>
    <w:rsid w:val="00090176"/>
    <w:rsid w:val="00091696"/>
    <w:rsid w:val="00091B08"/>
    <w:rsid w:val="00091C28"/>
    <w:rsid w:val="00092747"/>
    <w:rsid w:val="00092F24"/>
    <w:rsid w:val="00092FAF"/>
    <w:rsid w:val="00093257"/>
    <w:rsid w:val="000935EE"/>
    <w:rsid w:val="00093AF9"/>
    <w:rsid w:val="00094A09"/>
    <w:rsid w:val="00094B4E"/>
    <w:rsid w:val="00094D62"/>
    <w:rsid w:val="00095536"/>
    <w:rsid w:val="00095549"/>
    <w:rsid w:val="00095FB7"/>
    <w:rsid w:val="00096EA3"/>
    <w:rsid w:val="00097095"/>
    <w:rsid w:val="0009720E"/>
    <w:rsid w:val="000973C0"/>
    <w:rsid w:val="00097AA3"/>
    <w:rsid w:val="00097E1A"/>
    <w:rsid w:val="000A0072"/>
    <w:rsid w:val="000A0700"/>
    <w:rsid w:val="000A0B36"/>
    <w:rsid w:val="000A0D05"/>
    <w:rsid w:val="000A13D2"/>
    <w:rsid w:val="000A1B88"/>
    <w:rsid w:val="000A1FAB"/>
    <w:rsid w:val="000A20AC"/>
    <w:rsid w:val="000A20FF"/>
    <w:rsid w:val="000A225D"/>
    <w:rsid w:val="000A29F5"/>
    <w:rsid w:val="000A5311"/>
    <w:rsid w:val="000A6112"/>
    <w:rsid w:val="000A6447"/>
    <w:rsid w:val="000A6DBA"/>
    <w:rsid w:val="000A7A54"/>
    <w:rsid w:val="000A7CA4"/>
    <w:rsid w:val="000B0785"/>
    <w:rsid w:val="000B0B8D"/>
    <w:rsid w:val="000B0D0E"/>
    <w:rsid w:val="000B1285"/>
    <w:rsid w:val="000B2981"/>
    <w:rsid w:val="000B29C4"/>
    <w:rsid w:val="000B3094"/>
    <w:rsid w:val="000B311F"/>
    <w:rsid w:val="000B3ECB"/>
    <w:rsid w:val="000B44EC"/>
    <w:rsid w:val="000B467A"/>
    <w:rsid w:val="000B554F"/>
    <w:rsid w:val="000B6103"/>
    <w:rsid w:val="000B641D"/>
    <w:rsid w:val="000B68F3"/>
    <w:rsid w:val="000B7B25"/>
    <w:rsid w:val="000C06FD"/>
    <w:rsid w:val="000C0898"/>
    <w:rsid w:val="000C1984"/>
    <w:rsid w:val="000C20C6"/>
    <w:rsid w:val="000C25AF"/>
    <w:rsid w:val="000C27BC"/>
    <w:rsid w:val="000C2B79"/>
    <w:rsid w:val="000C2DBA"/>
    <w:rsid w:val="000C2E0A"/>
    <w:rsid w:val="000C3BB3"/>
    <w:rsid w:val="000C4163"/>
    <w:rsid w:val="000C4222"/>
    <w:rsid w:val="000C4326"/>
    <w:rsid w:val="000C48F9"/>
    <w:rsid w:val="000C492F"/>
    <w:rsid w:val="000C4FDC"/>
    <w:rsid w:val="000C500F"/>
    <w:rsid w:val="000C5077"/>
    <w:rsid w:val="000C5599"/>
    <w:rsid w:val="000C63FF"/>
    <w:rsid w:val="000C65DB"/>
    <w:rsid w:val="000C6EE5"/>
    <w:rsid w:val="000C7CDA"/>
    <w:rsid w:val="000C7E46"/>
    <w:rsid w:val="000D0081"/>
    <w:rsid w:val="000D040B"/>
    <w:rsid w:val="000D1215"/>
    <w:rsid w:val="000D1463"/>
    <w:rsid w:val="000D1787"/>
    <w:rsid w:val="000D17EF"/>
    <w:rsid w:val="000D213C"/>
    <w:rsid w:val="000D25CB"/>
    <w:rsid w:val="000D25ED"/>
    <w:rsid w:val="000D30B3"/>
    <w:rsid w:val="000D30F4"/>
    <w:rsid w:val="000D36FB"/>
    <w:rsid w:val="000D3789"/>
    <w:rsid w:val="000D3E53"/>
    <w:rsid w:val="000D4021"/>
    <w:rsid w:val="000D4407"/>
    <w:rsid w:val="000D47A9"/>
    <w:rsid w:val="000D4DC3"/>
    <w:rsid w:val="000D509F"/>
    <w:rsid w:val="000D5BC3"/>
    <w:rsid w:val="000D6B77"/>
    <w:rsid w:val="000D7944"/>
    <w:rsid w:val="000E0F91"/>
    <w:rsid w:val="000E16FC"/>
    <w:rsid w:val="000E1E64"/>
    <w:rsid w:val="000E2073"/>
    <w:rsid w:val="000E251E"/>
    <w:rsid w:val="000E27EF"/>
    <w:rsid w:val="000E3026"/>
    <w:rsid w:val="000E310B"/>
    <w:rsid w:val="000E3C77"/>
    <w:rsid w:val="000E4A2D"/>
    <w:rsid w:val="000E4AA3"/>
    <w:rsid w:val="000E4E2C"/>
    <w:rsid w:val="000E52DA"/>
    <w:rsid w:val="000E5F63"/>
    <w:rsid w:val="000E6739"/>
    <w:rsid w:val="000E6F7B"/>
    <w:rsid w:val="000E7233"/>
    <w:rsid w:val="000E7342"/>
    <w:rsid w:val="000E779B"/>
    <w:rsid w:val="000E7CE9"/>
    <w:rsid w:val="000E7D02"/>
    <w:rsid w:val="000F06BA"/>
    <w:rsid w:val="000F0A6A"/>
    <w:rsid w:val="000F0FED"/>
    <w:rsid w:val="000F1550"/>
    <w:rsid w:val="000F1590"/>
    <w:rsid w:val="000F1CB9"/>
    <w:rsid w:val="000F21D3"/>
    <w:rsid w:val="000F2C6A"/>
    <w:rsid w:val="000F3A27"/>
    <w:rsid w:val="000F3B3C"/>
    <w:rsid w:val="000F50EE"/>
    <w:rsid w:val="000F51BB"/>
    <w:rsid w:val="000F5538"/>
    <w:rsid w:val="000F5A9D"/>
    <w:rsid w:val="000F5F2A"/>
    <w:rsid w:val="000F6B3F"/>
    <w:rsid w:val="000F6B90"/>
    <w:rsid w:val="000F6D44"/>
    <w:rsid w:val="000F74CB"/>
    <w:rsid w:val="000F76B0"/>
    <w:rsid w:val="00100435"/>
    <w:rsid w:val="00101316"/>
    <w:rsid w:val="001016CD"/>
    <w:rsid w:val="0010188B"/>
    <w:rsid w:val="00101A5F"/>
    <w:rsid w:val="00101AEC"/>
    <w:rsid w:val="00101CE8"/>
    <w:rsid w:val="001023FB"/>
    <w:rsid w:val="00102BFE"/>
    <w:rsid w:val="00103126"/>
    <w:rsid w:val="001034B1"/>
    <w:rsid w:val="00103549"/>
    <w:rsid w:val="0010396A"/>
    <w:rsid w:val="001041CF"/>
    <w:rsid w:val="001048A1"/>
    <w:rsid w:val="001049F8"/>
    <w:rsid w:val="00104EEC"/>
    <w:rsid w:val="00105015"/>
    <w:rsid w:val="00105594"/>
    <w:rsid w:val="001055E9"/>
    <w:rsid w:val="001055F9"/>
    <w:rsid w:val="0010593D"/>
    <w:rsid w:val="00105FF2"/>
    <w:rsid w:val="001064BF"/>
    <w:rsid w:val="001065E2"/>
    <w:rsid w:val="001065F3"/>
    <w:rsid w:val="00107171"/>
    <w:rsid w:val="0010721A"/>
    <w:rsid w:val="00110BF8"/>
    <w:rsid w:val="001113DC"/>
    <w:rsid w:val="001117A2"/>
    <w:rsid w:val="00112A61"/>
    <w:rsid w:val="0011355C"/>
    <w:rsid w:val="00113BED"/>
    <w:rsid w:val="001154A1"/>
    <w:rsid w:val="00115C2C"/>
    <w:rsid w:val="0011619F"/>
    <w:rsid w:val="001166C4"/>
    <w:rsid w:val="001168C4"/>
    <w:rsid w:val="00116A3D"/>
    <w:rsid w:val="00117913"/>
    <w:rsid w:val="00117945"/>
    <w:rsid w:val="00120EFA"/>
    <w:rsid w:val="00121D83"/>
    <w:rsid w:val="00122271"/>
    <w:rsid w:val="0012229F"/>
    <w:rsid w:val="0012239C"/>
    <w:rsid w:val="0012297F"/>
    <w:rsid w:val="001233D6"/>
    <w:rsid w:val="00123447"/>
    <w:rsid w:val="0012371D"/>
    <w:rsid w:val="0012388B"/>
    <w:rsid w:val="00123FCE"/>
    <w:rsid w:val="0012483D"/>
    <w:rsid w:val="00124A30"/>
    <w:rsid w:val="00124DA2"/>
    <w:rsid w:val="001253D7"/>
    <w:rsid w:val="00125BE2"/>
    <w:rsid w:val="0012681B"/>
    <w:rsid w:val="001268D0"/>
    <w:rsid w:val="00126BA5"/>
    <w:rsid w:val="00126D55"/>
    <w:rsid w:val="0012729A"/>
    <w:rsid w:val="00130590"/>
    <w:rsid w:val="001319D6"/>
    <w:rsid w:val="001320AB"/>
    <w:rsid w:val="00132B1B"/>
    <w:rsid w:val="00133362"/>
    <w:rsid w:val="00133BFE"/>
    <w:rsid w:val="00133F9D"/>
    <w:rsid w:val="001341EC"/>
    <w:rsid w:val="00134BFC"/>
    <w:rsid w:val="00134D35"/>
    <w:rsid w:val="00135EF7"/>
    <w:rsid w:val="00135F24"/>
    <w:rsid w:val="0013615F"/>
    <w:rsid w:val="0013720F"/>
    <w:rsid w:val="00140BBC"/>
    <w:rsid w:val="00141A13"/>
    <w:rsid w:val="00141D7C"/>
    <w:rsid w:val="0014298F"/>
    <w:rsid w:val="00142CCD"/>
    <w:rsid w:val="00143624"/>
    <w:rsid w:val="00143CB6"/>
    <w:rsid w:val="001446B8"/>
    <w:rsid w:val="00145E68"/>
    <w:rsid w:val="0014652D"/>
    <w:rsid w:val="001468E5"/>
    <w:rsid w:val="0015032F"/>
    <w:rsid w:val="0015054E"/>
    <w:rsid w:val="001505C7"/>
    <w:rsid w:val="0015072E"/>
    <w:rsid w:val="001508C1"/>
    <w:rsid w:val="00150AD9"/>
    <w:rsid w:val="00151380"/>
    <w:rsid w:val="00151D42"/>
    <w:rsid w:val="00152022"/>
    <w:rsid w:val="001522C9"/>
    <w:rsid w:val="00152513"/>
    <w:rsid w:val="001526C8"/>
    <w:rsid w:val="00152F7D"/>
    <w:rsid w:val="00153028"/>
    <w:rsid w:val="0015308D"/>
    <w:rsid w:val="00153258"/>
    <w:rsid w:val="00153A50"/>
    <w:rsid w:val="0015459D"/>
    <w:rsid w:val="001550F6"/>
    <w:rsid w:val="00155788"/>
    <w:rsid w:val="00155D87"/>
    <w:rsid w:val="00155DE1"/>
    <w:rsid w:val="00156258"/>
    <w:rsid w:val="0015634B"/>
    <w:rsid w:val="0015641F"/>
    <w:rsid w:val="00157099"/>
    <w:rsid w:val="001572D8"/>
    <w:rsid w:val="00157D64"/>
    <w:rsid w:val="00157EC6"/>
    <w:rsid w:val="00157FE1"/>
    <w:rsid w:val="00160EC0"/>
    <w:rsid w:val="00160F51"/>
    <w:rsid w:val="001618B3"/>
    <w:rsid w:val="00161C6E"/>
    <w:rsid w:val="00161E71"/>
    <w:rsid w:val="00162A58"/>
    <w:rsid w:val="00163C24"/>
    <w:rsid w:val="00164529"/>
    <w:rsid w:val="001645C7"/>
    <w:rsid w:val="00165579"/>
    <w:rsid w:val="00165BA9"/>
    <w:rsid w:val="00166179"/>
    <w:rsid w:val="001661C1"/>
    <w:rsid w:val="001664CB"/>
    <w:rsid w:val="00166942"/>
    <w:rsid w:val="001708B6"/>
    <w:rsid w:val="00170C9A"/>
    <w:rsid w:val="00171321"/>
    <w:rsid w:val="00171335"/>
    <w:rsid w:val="001713CF"/>
    <w:rsid w:val="00172160"/>
    <w:rsid w:val="00172ACB"/>
    <w:rsid w:val="00172D0A"/>
    <w:rsid w:val="00173234"/>
    <w:rsid w:val="001734F5"/>
    <w:rsid w:val="001735FE"/>
    <w:rsid w:val="00173B07"/>
    <w:rsid w:val="00174042"/>
    <w:rsid w:val="00174AE4"/>
    <w:rsid w:val="00175346"/>
    <w:rsid w:val="0017539C"/>
    <w:rsid w:val="001764CA"/>
    <w:rsid w:val="0017690F"/>
    <w:rsid w:val="00177092"/>
    <w:rsid w:val="00177DFC"/>
    <w:rsid w:val="00177E77"/>
    <w:rsid w:val="001815EB"/>
    <w:rsid w:val="001816ED"/>
    <w:rsid w:val="00181976"/>
    <w:rsid w:val="00182700"/>
    <w:rsid w:val="001827B7"/>
    <w:rsid w:val="00183210"/>
    <w:rsid w:val="001832A8"/>
    <w:rsid w:val="00183456"/>
    <w:rsid w:val="00183881"/>
    <w:rsid w:val="00183D47"/>
    <w:rsid w:val="001842ED"/>
    <w:rsid w:val="00184F0B"/>
    <w:rsid w:val="00185645"/>
    <w:rsid w:val="001856DC"/>
    <w:rsid w:val="001857C0"/>
    <w:rsid w:val="00186045"/>
    <w:rsid w:val="00186492"/>
    <w:rsid w:val="00186EB4"/>
    <w:rsid w:val="00187C4D"/>
    <w:rsid w:val="00187ED0"/>
    <w:rsid w:val="0019020F"/>
    <w:rsid w:val="0019072E"/>
    <w:rsid w:val="00190EA3"/>
    <w:rsid w:val="0019102A"/>
    <w:rsid w:val="00191226"/>
    <w:rsid w:val="00191281"/>
    <w:rsid w:val="0019166C"/>
    <w:rsid w:val="00191699"/>
    <w:rsid w:val="00191F5F"/>
    <w:rsid w:val="00192206"/>
    <w:rsid w:val="0019223F"/>
    <w:rsid w:val="0019302D"/>
    <w:rsid w:val="00193E8C"/>
    <w:rsid w:val="0019409F"/>
    <w:rsid w:val="0019410D"/>
    <w:rsid w:val="001948A0"/>
    <w:rsid w:val="00194C22"/>
    <w:rsid w:val="0019512A"/>
    <w:rsid w:val="0019571E"/>
    <w:rsid w:val="00195A8D"/>
    <w:rsid w:val="00195C01"/>
    <w:rsid w:val="00196735"/>
    <w:rsid w:val="001971B5"/>
    <w:rsid w:val="00197C93"/>
    <w:rsid w:val="001A08FF"/>
    <w:rsid w:val="001A0B28"/>
    <w:rsid w:val="001A1357"/>
    <w:rsid w:val="001A14E4"/>
    <w:rsid w:val="001A19E8"/>
    <w:rsid w:val="001A1BCF"/>
    <w:rsid w:val="001A1C5F"/>
    <w:rsid w:val="001A247A"/>
    <w:rsid w:val="001A2755"/>
    <w:rsid w:val="001A39AB"/>
    <w:rsid w:val="001A3B5D"/>
    <w:rsid w:val="001A40D1"/>
    <w:rsid w:val="001A4551"/>
    <w:rsid w:val="001A463C"/>
    <w:rsid w:val="001A55DD"/>
    <w:rsid w:val="001A56F2"/>
    <w:rsid w:val="001A58CC"/>
    <w:rsid w:val="001A5A67"/>
    <w:rsid w:val="001A5F8F"/>
    <w:rsid w:val="001A64C9"/>
    <w:rsid w:val="001A7143"/>
    <w:rsid w:val="001A736D"/>
    <w:rsid w:val="001A7B79"/>
    <w:rsid w:val="001B068F"/>
    <w:rsid w:val="001B0AAC"/>
    <w:rsid w:val="001B1782"/>
    <w:rsid w:val="001B18AE"/>
    <w:rsid w:val="001B1FB2"/>
    <w:rsid w:val="001B24AC"/>
    <w:rsid w:val="001B27E9"/>
    <w:rsid w:val="001B2A7C"/>
    <w:rsid w:val="001B2FC1"/>
    <w:rsid w:val="001B3029"/>
    <w:rsid w:val="001B30D7"/>
    <w:rsid w:val="001B34E5"/>
    <w:rsid w:val="001B356E"/>
    <w:rsid w:val="001B3A73"/>
    <w:rsid w:val="001B3CE2"/>
    <w:rsid w:val="001B45AC"/>
    <w:rsid w:val="001B4648"/>
    <w:rsid w:val="001B5849"/>
    <w:rsid w:val="001B5A7E"/>
    <w:rsid w:val="001B5CF5"/>
    <w:rsid w:val="001B65D4"/>
    <w:rsid w:val="001B65DC"/>
    <w:rsid w:val="001B68B5"/>
    <w:rsid w:val="001B6974"/>
    <w:rsid w:val="001B69A0"/>
    <w:rsid w:val="001B700F"/>
    <w:rsid w:val="001B7140"/>
    <w:rsid w:val="001B77C1"/>
    <w:rsid w:val="001B7889"/>
    <w:rsid w:val="001B7D82"/>
    <w:rsid w:val="001C00CB"/>
    <w:rsid w:val="001C0752"/>
    <w:rsid w:val="001C0919"/>
    <w:rsid w:val="001C2248"/>
    <w:rsid w:val="001C288C"/>
    <w:rsid w:val="001C36B8"/>
    <w:rsid w:val="001C3767"/>
    <w:rsid w:val="001C4566"/>
    <w:rsid w:val="001C4C1D"/>
    <w:rsid w:val="001C4E95"/>
    <w:rsid w:val="001C53BC"/>
    <w:rsid w:val="001C55CC"/>
    <w:rsid w:val="001C6664"/>
    <w:rsid w:val="001C70F3"/>
    <w:rsid w:val="001C7C16"/>
    <w:rsid w:val="001D08C6"/>
    <w:rsid w:val="001D0B6E"/>
    <w:rsid w:val="001D0BF8"/>
    <w:rsid w:val="001D0EF8"/>
    <w:rsid w:val="001D0FD1"/>
    <w:rsid w:val="001D1153"/>
    <w:rsid w:val="001D16EC"/>
    <w:rsid w:val="001D1888"/>
    <w:rsid w:val="001D278B"/>
    <w:rsid w:val="001D3D23"/>
    <w:rsid w:val="001D49FB"/>
    <w:rsid w:val="001D4ADA"/>
    <w:rsid w:val="001D5321"/>
    <w:rsid w:val="001D6276"/>
    <w:rsid w:val="001D62F8"/>
    <w:rsid w:val="001D6F09"/>
    <w:rsid w:val="001D7A7A"/>
    <w:rsid w:val="001D7E5D"/>
    <w:rsid w:val="001E065C"/>
    <w:rsid w:val="001E0CFE"/>
    <w:rsid w:val="001E12CF"/>
    <w:rsid w:val="001E12F0"/>
    <w:rsid w:val="001E135C"/>
    <w:rsid w:val="001E14C2"/>
    <w:rsid w:val="001E1615"/>
    <w:rsid w:val="001E2011"/>
    <w:rsid w:val="001E23DC"/>
    <w:rsid w:val="001E251B"/>
    <w:rsid w:val="001E2901"/>
    <w:rsid w:val="001E2917"/>
    <w:rsid w:val="001E2E80"/>
    <w:rsid w:val="001E2EB1"/>
    <w:rsid w:val="001E36F9"/>
    <w:rsid w:val="001E39FA"/>
    <w:rsid w:val="001E3F4C"/>
    <w:rsid w:val="001E44E7"/>
    <w:rsid w:val="001E4B0C"/>
    <w:rsid w:val="001E4CD8"/>
    <w:rsid w:val="001E5168"/>
    <w:rsid w:val="001E55ED"/>
    <w:rsid w:val="001E5A7C"/>
    <w:rsid w:val="001E5F4D"/>
    <w:rsid w:val="001E60C7"/>
    <w:rsid w:val="001E6279"/>
    <w:rsid w:val="001E680D"/>
    <w:rsid w:val="001E721D"/>
    <w:rsid w:val="001E73D8"/>
    <w:rsid w:val="001E7EB0"/>
    <w:rsid w:val="001F0CED"/>
    <w:rsid w:val="001F0D44"/>
    <w:rsid w:val="001F1C83"/>
    <w:rsid w:val="001F1E85"/>
    <w:rsid w:val="001F2038"/>
    <w:rsid w:val="001F265A"/>
    <w:rsid w:val="001F2C9B"/>
    <w:rsid w:val="001F3603"/>
    <w:rsid w:val="001F3E56"/>
    <w:rsid w:val="001F3E58"/>
    <w:rsid w:val="001F4BA8"/>
    <w:rsid w:val="001F4C5C"/>
    <w:rsid w:val="001F51EA"/>
    <w:rsid w:val="001F5498"/>
    <w:rsid w:val="001F54CF"/>
    <w:rsid w:val="001F5897"/>
    <w:rsid w:val="001F6409"/>
    <w:rsid w:val="001F64E3"/>
    <w:rsid w:val="001F65F1"/>
    <w:rsid w:val="001F6636"/>
    <w:rsid w:val="001F765B"/>
    <w:rsid w:val="00200209"/>
    <w:rsid w:val="002005A0"/>
    <w:rsid w:val="002009EC"/>
    <w:rsid w:val="00200B65"/>
    <w:rsid w:val="00200C5C"/>
    <w:rsid w:val="00200E0C"/>
    <w:rsid w:val="00201715"/>
    <w:rsid w:val="002020F6"/>
    <w:rsid w:val="00203054"/>
    <w:rsid w:val="00203329"/>
    <w:rsid w:val="002033EB"/>
    <w:rsid w:val="00203651"/>
    <w:rsid w:val="00203EBB"/>
    <w:rsid w:val="002041BA"/>
    <w:rsid w:val="00204906"/>
    <w:rsid w:val="00204D8F"/>
    <w:rsid w:val="0020533C"/>
    <w:rsid w:val="00205347"/>
    <w:rsid w:val="00205537"/>
    <w:rsid w:val="00205604"/>
    <w:rsid w:val="0020596D"/>
    <w:rsid w:val="00205989"/>
    <w:rsid w:val="00205BB4"/>
    <w:rsid w:val="002060E5"/>
    <w:rsid w:val="0020631B"/>
    <w:rsid w:val="00206610"/>
    <w:rsid w:val="0020663A"/>
    <w:rsid w:val="0020730C"/>
    <w:rsid w:val="00207647"/>
    <w:rsid w:val="0020764B"/>
    <w:rsid w:val="00207F6C"/>
    <w:rsid w:val="00210AD3"/>
    <w:rsid w:val="00210E0E"/>
    <w:rsid w:val="00210F83"/>
    <w:rsid w:val="0021100D"/>
    <w:rsid w:val="0021175B"/>
    <w:rsid w:val="00211875"/>
    <w:rsid w:val="00212237"/>
    <w:rsid w:val="002126AA"/>
    <w:rsid w:val="00212717"/>
    <w:rsid w:val="002131BF"/>
    <w:rsid w:val="00213447"/>
    <w:rsid w:val="00213794"/>
    <w:rsid w:val="00214553"/>
    <w:rsid w:val="00214B01"/>
    <w:rsid w:val="00215181"/>
    <w:rsid w:val="002151FD"/>
    <w:rsid w:val="002161F6"/>
    <w:rsid w:val="00216595"/>
    <w:rsid w:val="002169C3"/>
    <w:rsid w:val="00216A27"/>
    <w:rsid w:val="00217167"/>
    <w:rsid w:val="00217512"/>
    <w:rsid w:val="00217BD7"/>
    <w:rsid w:val="002218CB"/>
    <w:rsid w:val="00221B13"/>
    <w:rsid w:val="00221F81"/>
    <w:rsid w:val="00222078"/>
    <w:rsid w:val="002223EC"/>
    <w:rsid w:val="002228E7"/>
    <w:rsid w:val="00222D37"/>
    <w:rsid w:val="0022309D"/>
    <w:rsid w:val="002236AC"/>
    <w:rsid w:val="002241BE"/>
    <w:rsid w:val="00224402"/>
    <w:rsid w:val="0022459B"/>
    <w:rsid w:val="00224EFB"/>
    <w:rsid w:val="00225105"/>
    <w:rsid w:val="00225132"/>
    <w:rsid w:val="00225705"/>
    <w:rsid w:val="00225B2B"/>
    <w:rsid w:val="0022624B"/>
    <w:rsid w:val="00226C0E"/>
    <w:rsid w:val="00226D23"/>
    <w:rsid w:val="00227153"/>
    <w:rsid w:val="00227EE4"/>
    <w:rsid w:val="002302A7"/>
    <w:rsid w:val="002309AC"/>
    <w:rsid w:val="00230AE2"/>
    <w:rsid w:val="0023129E"/>
    <w:rsid w:val="002312C5"/>
    <w:rsid w:val="00231AA3"/>
    <w:rsid w:val="00232557"/>
    <w:rsid w:val="00232617"/>
    <w:rsid w:val="00232969"/>
    <w:rsid w:val="00234813"/>
    <w:rsid w:val="002349AF"/>
    <w:rsid w:val="00234C86"/>
    <w:rsid w:val="00234CBF"/>
    <w:rsid w:val="00235120"/>
    <w:rsid w:val="002351BB"/>
    <w:rsid w:val="0023549E"/>
    <w:rsid w:val="00235A25"/>
    <w:rsid w:val="00235A60"/>
    <w:rsid w:val="00235EE5"/>
    <w:rsid w:val="0023713B"/>
    <w:rsid w:val="00237A4F"/>
    <w:rsid w:val="00237C1D"/>
    <w:rsid w:val="00237D1C"/>
    <w:rsid w:val="00237FFD"/>
    <w:rsid w:val="00240019"/>
    <w:rsid w:val="002402F6"/>
    <w:rsid w:val="00241B22"/>
    <w:rsid w:val="00241C6D"/>
    <w:rsid w:val="002429C6"/>
    <w:rsid w:val="00242FBC"/>
    <w:rsid w:val="00243650"/>
    <w:rsid w:val="00244A32"/>
    <w:rsid w:val="00244E5C"/>
    <w:rsid w:val="00245436"/>
    <w:rsid w:val="00245538"/>
    <w:rsid w:val="00246B74"/>
    <w:rsid w:val="00246E22"/>
    <w:rsid w:val="00246F6F"/>
    <w:rsid w:val="002472CF"/>
    <w:rsid w:val="00250CEE"/>
    <w:rsid w:val="00251B92"/>
    <w:rsid w:val="00251E20"/>
    <w:rsid w:val="00251E4A"/>
    <w:rsid w:val="00251E7C"/>
    <w:rsid w:val="00251ED8"/>
    <w:rsid w:val="002529FA"/>
    <w:rsid w:val="00252AB0"/>
    <w:rsid w:val="00252D38"/>
    <w:rsid w:val="00252FFB"/>
    <w:rsid w:val="00253032"/>
    <w:rsid w:val="002533A8"/>
    <w:rsid w:val="002538BC"/>
    <w:rsid w:val="00253917"/>
    <w:rsid w:val="00254421"/>
    <w:rsid w:val="00254E0A"/>
    <w:rsid w:val="002551F1"/>
    <w:rsid w:val="00255FFA"/>
    <w:rsid w:val="002567C7"/>
    <w:rsid w:val="0025686B"/>
    <w:rsid w:val="00256EA1"/>
    <w:rsid w:val="00257020"/>
    <w:rsid w:val="002571DB"/>
    <w:rsid w:val="002578C8"/>
    <w:rsid w:val="00257E29"/>
    <w:rsid w:val="00260E5D"/>
    <w:rsid w:val="00261338"/>
    <w:rsid w:val="00261644"/>
    <w:rsid w:val="0026172A"/>
    <w:rsid w:val="00261C78"/>
    <w:rsid w:val="00262357"/>
    <w:rsid w:val="00262A5A"/>
    <w:rsid w:val="00262BFE"/>
    <w:rsid w:val="00262E7D"/>
    <w:rsid w:val="00263016"/>
    <w:rsid w:val="0026329B"/>
    <w:rsid w:val="00264029"/>
    <w:rsid w:val="00264330"/>
    <w:rsid w:val="0026489B"/>
    <w:rsid w:val="00264C27"/>
    <w:rsid w:val="00264FD9"/>
    <w:rsid w:val="002651C1"/>
    <w:rsid w:val="002652C2"/>
    <w:rsid w:val="00265B4D"/>
    <w:rsid w:val="00265BD9"/>
    <w:rsid w:val="00265CB6"/>
    <w:rsid w:val="00265F9F"/>
    <w:rsid w:val="00265FCD"/>
    <w:rsid w:val="00266163"/>
    <w:rsid w:val="00266469"/>
    <w:rsid w:val="00266B2C"/>
    <w:rsid w:val="00266E95"/>
    <w:rsid w:val="002675F7"/>
    <w:rsid w:val="00267613"/>
    <w:rsid w:val="00270249"/>
    <w:rsid w:val="00270552"/>
    <w:rsid w:val="002707F9"/>
    <w:rsid w:val="00270F67"/>
    <w:rsid w:val="0027128C"/>
    <w:rsid w:val="00271CD0"/>
    <w:rsid w:val="00272046"/>
    <w:rsid w:val="002720AA"/>
    <w:rsid w:val="00272EFD"/>
    <w:rsid w:val="002733A4"/>
    <w:rsid w:val="002737DB"/>
    <w:rsid w:val="00273EFA"/>
    <w:rsid w:val="002740C1"/>
    <w:rsid w:val="00274100"/>
    <w:rsid w:val="002743EC"/>
    <w:rsid w:val="002745EA"/>
    <w:rsid w:val="00274668"/>
    <w:rsid w:val="002749D2"/>
    <w:rsid w:val="00274CF1"/>
    <w:rsid w:val="00275025"/>
    <w:rsid w:val="00275468"/>
    <w:rsid w:val="002759F1"/>
    <w:rsid w:val="002759F3"/>
    <w:rsid w:val="00275A2B"/>
    <w:rsid w:val="00275CEA"/>
    <w:rsid w:val="00276049"/>
    <w:rsid w:val="00276A28"/>
    <w:rsid w:val="00276B07"/>
    <w:rsid w:val="00276B9D"/>
    <w:rsid w:val="00276E1E"/>
    <w:rsid w:val="00280165"/>
    <w:rsid w:val="00280196"/>
    <w:rsid w:val="0028022E"/>
    <w:rsid w:val="0028086C"/>
    <w:rsid w:val="00280E6F"/>
    <w:rsid w:val="00280F1F"/>
    <w:rsid w:val="002810D3"/>
    <w:rsid w:val="002813AC"/>
    <w:rsid w:val="002818F7"/>
    <w:rsid w:val="00281DA5"/>
    <w:rsid w:val="00281EF7"/>
    <w:rsid w:val="00282B61"/>
    <w:rsid w:val="002832F7"/>
    <w:rsid w:val="00283596"/>
    <w:rsid w:val="00283C50"/>
    <w:rsid w:val="00284A9C"/>
    <w:rsid w:val="0028509C"/>
    <w:rsid w:val="002853AA"/>
    <w:rsid w:val="00286611"/>
    <w:rsid w:val="0028664B"/>
    <w:rsid w:val="002867B7"/>
    <w:rsid w:val="00286F97"/>
    <w:rsid w:val="00286FD3"/>
    <w:rsid w:val="0028726F"/>
    <w:rsid w:val="00287509"/>
    <w:rsid w:val="00287E36"/>
    <w:rsid w:val="002900C4"/>
    <w:rsid w:val="00290C2D"/>
    <w:rsid w:val="00290CE6"/>
    <w:rsid w:val="0029139C"/>
    <w:rsid w:val="002915F7"/>
    <w:rsid w:val="00291CB3"/>
    <w:rsid w:val="00292398"/>
    <w:rsid w:val="00293792"/>
    <w:rsid w:val="002937CF"/>
    <w:rsid w:val="002941BF"/>
    <w:rsid w:val="00295DF8"/>
    <w:rsid w:val="00296531"/>
    <w:rsid w:val="00296556"/>
    <w:rsid w:val="00296724"/>
    <w:rsid w:val="00296C41"/>
    <w:rsid w:val="00296D65"/>
    <w:rsid w:val="0029789E"/>
    <w:rsid w:val="00297C62"/>
    <w:rsid w:val="00297E05"/>
    <w:rsid w:val="00297FF9"/>
    <w:rsid w:val="002A06AC"/>
    <w:rsid w:val="002A0A6E"/>
    <w:rsid w:val="002A0C41"/>
    <w:rsid w:val="002A0FF6"/>
    <w:rsid w:val="002A1337"/>
    <w:rsid w:val="002A1F9E"/>
    <w:rsid w:val="002A2435"/>
    <w:rsid w:val="002A2F06"/>
    <w:rsid w:val="002A32F5"/>
    <w:rsid w:val="002A3304"/>
    <w:rsid w:val="002A353B"/>
    <w:rsid w:val="002A39AA"/>
    <w:rsid w:val="002A3D3B"/>
    <w:rsid w:val="002A41DF"/>
    <w:rsid w:val="002A52E5"/>
    <w:rsid w:val="002A556F"/>
    <w:rsid w:val="002A5A8C"/>
    <w:rsid w:val="002A5D98"/>
    <w:rsid w:val="002A636B"/>
    <w:rsid w:val="002B0168"/>
    <w:rsid w:val="002B065C"/>
    <w:rsid w:val="002B18C0"/>
    <w:rsid w:val="002B1D04"/>
    <w:rsid w:val="002B1E76"/>
    <w:rsid w:val="002B251B"/>
    <w:rsid w:val="002B29E0"/>
    <w:rsid w:val="002B2BBF"/>
    <w:rsid w:val="002B3269"/>
    <w:rsid w:val="002B38BD"/>
    <w:rsid w:val="002B3FD6"/>
    <w:rsid w:val="002B4085"/>
    <w:rsid w:val="002B41DC"/>
    <w:rsid w:val="002B42CB"/>
    <w:rsid w:val="002B4F5E"/>
    <w:rsid w:val="002B5445"/>
    <w:rsid w:val="002B574B"/>
    <w:rsid w:val="002B5F74"/>
    <w:rsid w:val="002B6764"/>
    <w:rsid w:val="002B6D82"/>
    <w:rsid w:val="002B71CF"/>
    <w:rsid w:val="002B742F"/>
    <w:rsid w:val="002B75D5"/>
    <w:rsid w:val="002B763D"/>
    <w:rsid w:val="002B7A8A"/>
    <w:rsid w:val="002B7B99"/>
    <w:rsid w:val="002B7EC9"/>
    <w:rsid w:val="002C10AE"/>
    <w:rsid w:val="002C1C88"/>
    <w:rsid w:val="002C2E1A"/>
    <w:rsid w:val="002C2F05"/>
    <w:rsid w:val="002C3132"/>
    <w:rsid w:val="002C34E5"/>
    <w:rsid w:val="002C42EC"/>
    <w:rsid w:val="002C4540"/>
    <w:rsid w:val="002C4BB5"/>
    <w:rsid w:val="002C4C19"/>
    <w:rsid w:val="002C5354"/>
    <w:rsid w:val="002C6098"/>
    <w:rsid w:val="002C62C6"/>
    <w:rsid w:val="002C6729"/>
    <w:rsid w:val="002C75C0"/>
    <w:rsid w:val="002C780C"/>
    <w:rsid w:val="002C7F52"/>
    <w:rsid w:val="002D080F"/>
    <w:rsid w:val="002D1770"/>
    <w:rsid w:val="002D210F"/>
    <w:rsid w:val="002D2CDE"/>
    <w:rsid w:val="002D335B"/>
    <w:rsid w:val="002D338C"/>
    <w:rsid w:val="002D37E0"/>
    <w:rsid w:val="002D4008"/>
    <w:rsid w:val="002D40AD"/>
    <w:rsid w:val="002D42CC"/>
    <w:rsid w:val="002D44D5"/>
    <w:rsid w:val="002D4AAB"/>
    <w:rsid w:val="002D50F3"/>
    <w:rsid w:val="002D5324"/>
    <w:rsid w:val="002D534F"/>
    <w:rsid w:val="002D5511"/>
    <w:rsid w:val="002D58A2"/>
    <w:rsid w:val="002D63B9"/>
    <w:rsid w:val="002D653A"/>
    <w:rsid w:val="002D6989"/>
    <w:rsid w:val="002D69C6"/>
    <w:rsid w:val="002D6F1D"/>
    <w:rsid w:val="002D7445"/>
    <w:rsid w:val="002D74B7"/>
    <w:rsid w:val="002D75A4"/>
    <w:rsid w:val="002D775A"/>
    <w:rsid w:val="002D78BA"/>
    <w:rsid w:val="002D790D"/>
    <w:rsid w:val="002D7A11"/>
    <w:rsid w:val="002D7A90"/>
    <w:rsid w:val="002D7CDE"/>
    <w:rsid w:val="002D7D05"/>
    <w:rsid w:val="002D7EC4"/>
    <w:rsid w:val="002E064A"/>
    <w:rsid w:val="002E0F77"/>
    <w:rsid w:val="002E15B8"/>
    <w:rsid w:val="002E1712"/>
    <w:rsid w:val="002E20CC"/>
    <w:rsid w:val="002E2105"/>
    <w:rsid w:val="002E259C"/>
    <w:rsid w:val="002E2E81"/>
    <w:rsid w:val="002E3042"/>
    <w:rsid w:val="002E3FE2"/>
    <w:rsid w:val="002E44BF"/>
    <w:rsid w:val="002E483C"/>
    <w:rsid w:val="002E5795"/>
    <w:rsid w:val="002E6379"/>
    <w:rsid w:val="002E6779"/>
    <w:rsid w:val="002E7038"/>
    <w:rsid w:val="002E752A"/>
    <w:rsid w:val="002E75F8"/>
    <w:rsid w:val="002F0270"/>
    <w:rsid w:val="002F2401"/>
    <w:rsid w:val="002F351E"/>
    <w:rsid w:val="002F3AD3"/>
    <w:rsid w:val="002F4B2F"/>
    <w:rsid w:val="002F4E15"/>
    <w:rsid w:val="002F5426"/>
    <w:rsid w:val="002F5728"/>
    <w:rsid w:val="002F5CBE"/>
    <w:rsid w:val="002F5E01"/>
    <w:rsid w:val="002F674A"/>
    <w:rsid w:val="002F758E"/>
    <w:rsid w:val="002F7E19"/>
    <w:rsid w:val="002F7F9B"/>
    <w:rsid w:val="00300B57"/>
    <w:rsid w:val="00301680"/>
    <w:rsid w:val="00301E22"/>
    <w:rsid w:val="003033EA"/>
    <w:rsid w:val="003034E8"/>
    <w:rsid w:val="003035AA"/>
    <w:rsid w:val="0030399A"/>
    <w:rsid w:val="00303CA0"/>
    <w:rsid w:val="0030422C"/>
    <w:rsid w:val="0030491C"/>
    <w:rsid w:val="00304987"/>
    <w:rsid w:val="00304AD3"/>
    <w:rsid w:val="00304C8D"/>
    <w:rsid w:val="00305520"/>
    <w:rsid w:val="00305750"/>
    <w:rsid w:val="0030641B"/>
    <w:rsid w:val="00306646"/>
    <w:rsid w:val="0030680E"/>
    <w:rsid w:val="00306ADE"/>
    <w:rsid w:val="00307A6D"/>
    <w:rsid w:val="00307BE0"/>
    <w:rsid w:val="00307F2C"/>
    <w:rsid w:val="00310617"/>
    <w:rsid w:val="00310697"/>
    <w:rsid w:val="003112BB"/>
    <w:rsid w:val="0031190E"/>
    <w:rsid w:val="00312057"/>
    <w:rsid w:val="003127D2"/>
    <w:rsid w:val="003131E7"/>
    <w:rsid w:val="00313DDB"/>
    <w:rsid w:val="003157C1"/>
    <w:rsid w:val="003157E2"/>
    <w:rsid w:val="00315DAE"/>
    <w:rsid w:val="00316032"/>
    <w:rsid w:val="003166EC"/>
    <w:rsid w:val="00317135"/>
    <w:rsid w:val="003179E2"/>
    <w:rsid w:val="00317D2E"/>
    <w:rsid w:val="00320018"/>
    <w:rsid w:val="0032023A"/>
    <w:rsid w:val="00320596"/>
    <w:rsid w:val="00320649"/>
    <w:rsid w:val="00320AB8"/>
    <w:rsid w:val="003217E7"/>
    <w:rsid w:val="00322307"/>
    <w:rsid w:val="0032308E"/>
    <w:rsid w:val="00323F42"/>
    <w:rsid w:val="00324383"/>
    <w:rsid w:val="00324469"/>
    <w:rsid w:val="003249B1"/>
    <w:rsid w:val="00324EA2"/>
    <w:rsid w:val="003256B8"/>
    <w:rsid w:val="00325ED3"/>
    <w:rsid w:val="00326808"/>
    <w:rsid w:val="00327375"/>
    <w:rsid w:val="00330A5B"/>
    <w:rsid w:val="00330DBE"/>
    <w:rsid w:val="00331453"/>
    <w:rsid w:val="0033204B"/>
    <w:rsid w:val="003328DD"/>
    <w:rsid w:val="00333CC0"/>
    <w:rsid w:val="00333E5F"/>
    <w:rsid w:val="00334479"/>
    <w:rsid w:val="0033476C"/>
    <w:rsid w:val="0033529C"/>
    <w:rsid w:val="0033547A"/>
    <w:rsid w:val="0033574B"/>
    <w:rsid w:val="003362E1"/>
    <w:rsid w:val="003367FC"/>
    <w:rsid w:val="00337500"/>
    <w:rsid w:val="00337720"/>
    <w:rsid w:val="00337B57"/>
    <w:rsid w:val="00340168"/>
    <w:rsid w:val="0034021A"/>
    <w:rsid w:val="00340380"/>
    <w:rsid w:val="00340FF1"/>
    <w:rsid w:val="00341067"/>
    <w:rsid w:val="003416BE"/>
    <w:rsid w:val="003423C7"/>
    <w:rsid w:val="00342465"/>
    <w:rsid w:val="003424A3"/>
    <w:rsid w:val="003425CA"/>
    <w:rsid w:val="003425CE"/>
    <w:rsid w:val="003431E6"/>
    <w:rsid w:val="00343677"/>
    <w:rsid w:val="003437F1"/>
    <w:rsid w:val="00343CE1"/>
    <w:rsid w:val="00344370"/>
    <w:rsid w:val="00344895"/>
    <w:rsid w:val="003449A9"/>
    <w:rsid w:val="003450B0"/>
    <w:rsid w:val="00345614"/>
    <w:rsid w:val="00345B02"/>
    <w:rsid w:val="00345CE2"/>
    <w:rsid w:val="0034639B"/>
    <w:rsid w:val="0034683C"/>
    <w:rsid w:val="003474BE"/>
    <w:rsid w:val="00347EA7"/>
    <w:rsid w:val="0035007C"/>
    <w:rsid w:val="003500E0"/>
    <w:rsid w:val="00350C61"/>
    <w:rsid w:val="00350C83"/>
    <w:rsid w:val="00351017"/>
    <w:rsid w:val="0035177E"/>
    <w:rsid w:val="00352644"/>
    <w:rsid w:val="0035311E"/>
    <w:rsid w:val="00353514"/>
    <w:rsid w:val="0035380A"/>
    <w:rsid w:val="00353991"/>
    <w:rsid w:val="00353AEE"/>
    <w:rsid w:val="0035438B"/>
    <w:rsid w:val="003544C7"/>
    <w:rsid w:val="00354783"/>
    <w:rsid w:val="003547E4"/>
    <w:rsid w:val="003551BC"/>
    <w:rsid w:val="003554DB"/>
    <w:rsid w:val="003559BF"/>
    <w:rsid w:val="003569C8"/>
    <w:rsid w:val="00357947"/>
    <w:rsid w:val="00357B04"/>
    <w:rsid w:val="00357C9F"/>
    <w:rsid w:val="00360207"/>
    <w:rsid w:val="00360255"/>
    <w:rsid w:val="00360468"/>
    <w:rsid w:val="00360478"/>
    <w:rsid w:val="0036065F"/>
    <w:rsid w:val="0036069A"/>
    <w:rsid w:val="00360BEB"/>
    <w:rsid w:val="00361331"/>
    <w:rsid w:val="003615C8"/>
    <w:rsid w:val="003616EB"/>
    <w:rsid w:val="003618A4"/>
    <w:rsid w:val="003618C7"/>
    <w:rsid w:val="003619BB"/>
    <w:rsid w:val="00362434"/>
    <w:rsid w:val="00363986"/>
    <w:rsid w:val="00364245"/>
    <w:rsid w:val="0036536C"/>
    <w:rsid w:val="003662E7"/>
    <w:rsid w:val="00366C34"/>
    <w:rsid w:val="003674EC"/>
    <w:rsid w:val="0036761F"/>
    <w:rsid w:val="00367670"/>
    <w:rsid w:val="00370622"/>
    <w:rsid w:val="00370B05"/>
    <w:rsid w:val="00370CF4"/>
    <w:rsid w:val="0037130C"/>
    <w:rsid w:val="0037131D"/>
    <w:rsid w:val="003715D2"/>
    <w:rsid w:val="00371EB1"/>
    <w:rsid w:val="0037260D"/>
    <w:rsid w:val="003730A3"/>
    <w:rsid w:val="00373550"/>
    <w:rsid w:val="0037419D"/>
    <w:rsid w:val="003745D7"/>
    <w:rsid w:val="0037465D"/>
    <w:rsid w:val="00374DD7"/>
    <w:rsid w:val="00374F5B"/>
    <w:rsid w:val="00375DBE"/>
    <w:rsid w:val="00376065"/>
    <w:rsid w:val="00376CA5"/>
    <w:rsid w:val="00377051"/>
    <w:rsid w:val="0037709A"/>
    <w:rsid w:val="00377176"/>
    <w:rsid w:val="003775C2"/>
    <w:rsid w:val="00377615"/>
    <w:rsid w:val="003776A7"/>
    <w:rsid w:val="00377E7A"/>
    <w:rsid w:val="0038027B"/>
    <w:rsid w:val="00380379"/>
    <w:rsid w:val="003805C4"/>
    <w:rsid w:val="00380BBC"/>
    <w:rsid w:val="003821B3"/>
    <w:rsid w:val="00382397"/>
    <w:rsid w:val="00382CC2"/>
    <w:rsid w:val="0038337C"/>
    <w:rsid w:val="0038349E"/>
    <w:rsid w:val="003836AE"/>
    <w:rsid w:val="00383A5C"/>
    <w:rsid w:val="00383AB3"/>
    <w:rsid w:val="00384975"/>
    <w:rsid w:val="00384CC6"/>
    <w:rsid w:val="0038506C"/>
    <w:rsid w:val="00385424"/>
    <w:rsid w:val="00385675"/>
    <w:rsid w:val="0038580E"/>
    <w:rsid w:val="003862F5"/>
    <w:rsid w:val="00386941"/>
    <w:rsid w:val="00386C1D"/>
    <w:rsid w:val="00386ED2"/>
    <w:rsid w:val="0038751F"/>
    <w:rsid w:val="00387AC5"/>
    <w:rsid w:val="00387E7A"/>
    <w:rsid w:val="0039062D"/>
    <w:rsid w:val="00390973"/>
    <w:rsid w:val="003909F6"/>
    <w:rsid w:val="00390E7A"/>
    <w:rsid w:val="00391766"/>
    <w:rsid w:val="0039181A"/>
    <w:rsid w:val="00392598"/>
    <w:rsid w:val="0039261C"/>
    <w:rsid w:val="00392A3F"/>
    <w:rsid w:val="0039327F"/>
    <w:rsid w:val="003932E1"/>
    <w:rsid w:val="00393C73"/>
    <w:rsid w:val="00395662"/>
    <w:rsid w:val="003967A0"/>
    <w:rsid w:val="00396810"/>
    <w:rsid w:val="00397153"/>
    <w:rsid w:val="003A04BB"/>
    <w:rsid w:val="003A0711"/>
    <w:rsid w:val="003A07B6"/>
    <w:rsid w:val="003A0CE2"/>
    <w:rsid w:val="003A10D5"/>
    <w:rsid w:val="003A1612"/>
    <w:rsid w:val="003A20F8"/>
    <w:rsid w:val="003A29FD"/>
    <w:rsid w:val="003A3419"/>
    <w:rsid w:val="003A349F"/>
    <w:rsid w:val="003A428B"/>
    <w:rsid w:val="003A44C8"/>
    <w:rsid w:val="003A45A5"/>
    <w:rsid w:val="003A6595"/>
    <w:rsid w:val="003A7347"/>
    <w:rsid w:val="003A754A"/>
    <w:rsid w:val="003A7C56"/>
    <w:rsid w:val="003A7CD5"/>
    <w:rsid w:val="003B0605"/>
    <w:rsid w:val="003B124D"/>
    <w:rsid w:val="003B1511"/>
    <w:rsid w:val="003B1940"/>
    <w:rsid w:val="003B198B"/>
    <w:rsid w:val="003B2751"/>
    <w:rsid w:val="003B2A99"/>
    <w:rsid w:val="003B30D1"/>
    <w:rsid w:val="003B37DE"/>
    <w:rsid w:val="003B3B7B"/>
    <w:rsid w:val="003B3DD8"/>
    <w:rsid w:val="003B419A"/>
    <w:rsid w:val="003B42AC"/>
    <w:rsid w:val="003B56C9"/>
    <w:rsid w:val="003B5ABB"/>
    <w:rsid w:val="003B615C"/>
    <w:rsid w:val="003B6A21"/>
    <w:rsid w:val="003B703A"/>
    <w:rsid w:val="003B72D7"/>
    <w:rsid w:val="003C0417"/>
    <w:rsid w:val="003C05E6"/>
    <w:rsid w:val="003C0669"/>
    <w:rsid w:val="003C074F"/>
    <w:rsid w:val="003C0819"/>
    <w:rsid w:val="003C0B63"/>
    <w:rsid w:val="003C0F01"/>
    <w:rsid w:val="003C120D"/>
    <w:rsid w:val="003C1E0C"/>
    <w:rsid w:val="003C1E9A"/>
    <w:rsid w:val="003C1F69"/>
    <w:rsid w:val="003C2EC4"/>
    <w:rsid w:val="003C30B6"/>
    <w:rsid w:val="003C3749"/>
    <w:rsid w:val="003C3776"/>
    <w:rsid w:val="003C4F82"/>
    <w:rsid w:val="003C5784"/>
    <w:rsid w:val="003C5835"/>
    <w:rsid w:val="003C6455"/>
    <w:rsid w:val="003C6D78"/>
    <w:rsid w:val="003C7491"/>
    <w:rsid w:val="003C7492"/>
    <w:rsid w:val="003C7C03"/>
    <w:rsid w:val="003C7F1C"/>
    <w:rsid w:val="003D0145"/>
    <w:rsid w:val="003D094A"/>
    <w:rsid w:val="003D0D02"/>
    <w:rsid w:val="003D0DCE"/>
    <w:rsid w:val="003D1025"/>
    <w:rsid w:val="003D220A"/>
    <w:rsid w:val="003D2D6E"/>
    <w:rsid w:val="003D2E91"/>
    <w:rsid w:val="003D2EB8"/>
    <w:rsid w:val="003D31EE"/>
    <w:rsid w:val="003D3694"/>
    <w:rsid w:val="003D3DCB"/>
    <w:rsid w:val="003D4153"/>
    <w:rsid w:val="003D43AF"/>
    <w:rsid w:val="003D4696"/>
    <w:rsid w:val="003D471D"/>
    <w:rsid w:val="003D5712"/>
    <w:rsid w:val="003D5829"/>
    <w:rsid w:val="003D58CF"/>
    <w:rsid w:val="003D5C7E"/>
    <w:rsid w:val="003D6B4F"/>
    <w:rsid w:val="003D702C"/>
    <w:rsid w:val="003D741A"/>
    <w:rsid w:val="003D7A29"/>
    <w:rsid w:val="003E083D"/>
    <w:rsid w:val="003E0BB2"/>
    <w:rsid w:val="003E0D36"/>
    <w:rsid w:val="003E0DD1"/>
    <w:rsid w:val="003E1E83"/>
    <w:rsid w:val="003E20C0"/>
    <w:rsid w:val="003E25FD"/>
    <w:rsid w:val="003E2E5E"/>
    <w:rsid w:val="003E39EF"/>
    <w:rsid w:val="003E3CC0"/>
    <w:rsid w:val="003E3CEA"/>
    <w:rsid w:val="003E4737"/>
    <w:rsid w:val="003E5A6E"/>
    <w:rsid w:val="003E6589"/>
    <w:rsid w:val="003E71E8"/>
    <w:rsid w:val="003E761C"/>
    <w:rsid w:val="003E7CDE"/>
    <w:rsid w:val="003E7D4D"/>
    <w:rsid w:val="003E7E0E"/>
    <w:rsid w:val="003E7EB0"/>
    <w:rsid w:val="003F040B"/>
    <w:rsid w:val="003F06CA"/>
    <w:rsid w:val="003F098F"/>
    <w:rsid w:val="003F09E6"/>
    <w:rsid w:val="003F0A7B"/>
    <w:rsid w:val="003F0CED"/>
    <w:rsid w:val="003F19C8"/>
    <w:rsid w:val="003F2E37"/>
    <w:rsid w:val="003F32B8"/>
    <w:rsid w:val="003F3356"/>
    <w:rsid w:val="003F3765"/>
    <w:rsid w:val="003F3835"/>
    <w:rsid w:val="003F3AD2"/>
    <w:rsid w:val="003F4A83"/>
    <w:rsid w:val="003F51DA"/>
    <w:rsid w:val="003F5373"/>
    <w:rsid w:val="003F551B"/>
    <w:rsid w:val="003F5F08"/>
    <w:rsid w:val="003F6042"/>
    <w:rsid w:val="003F64DB"/>
    <w:rsid w:val="003F657C"/>
    <w:rsid w:val="003F6F4C"/>
    <w:rsid w:val="003F7103"/>
    <w:rsid w:val="003F7FB2"/>
    <w:rsid w:val="004007AE"/>
    <w:rsid w:val="0040080A"/>
    <w:rsid w:val="00400F50"/>
    <w:rsid w:val="00401038"/>
    <w:rsid w:val="00401AFB"/>
    <w:rsid w:val="00401FEA"/>
    <w:rsid w:val="00402FC8"/>
    <w:rsid w:val="00403205"/>
    <w:rsid w:val="0040329B"/>
    <w:rsid w:val="004044C5"/>
    <w:rsid w:val="0040452C"/>
    <w:rsid w:val="00404570"/>
    <w:rsid w:val="00404673"/>
    <w:rsid w:val="00404808"/>
    <w:rsid w:val="00404B23"/>
    <w:rsid w:val="004059AD"/>
    <w:rsid w:val="0040693E"/>
    <w:rsid w:val="00407002"/>
    <w:rsid w:val="00407651"/>
    <w:rsid w:val="00407683"/>
    <w:rsid w:val="004076C1"/>
    <w:rsid w:val="00410122"/>
    <w:rsid w:val="004101C1"/>
    <w:rsid w:val="00410F51"/>
    <w:rsid w:val="00411443"/>
    <w:rsid w:val="00411F2B"/>
    <w:rsid w:val="0041254E"/>
    <w:rsid w:val="00412AE1"/>
    <w:rsid w:val="00413143"/>
    <w:rsid w:val="00413BC7"/>
    <w:rsid w:val="00413D19"/>
    <w:rsid w:val="004143A7"/>
    <w:rsid w:val="00414495"/>
    <w:rsid w:val="0041495F"/>
    <w:rsid w:val="00415433"/>
    <w:rsid w:val="0041589A"/>
    <w:rsid w:val="004160BB"/>
    <w:rsid w:val="004169AB"/>
    <w:rsid w:val="00417367"/>
    <w:rsid w:val="00420219"/>
    <w:rsid w:val="00420D65"/>
    <w:rsid w:val="0042182F"/>
    <w:rsid w:val="00421C41"/>
    <w:rsid w:val="00422070"/>
    <w:rsid w:val="00423C03"/>
    <w:rsid w:val="00424089"/>
    <w:rsid w:val="00424318"/>
    <w:rsid w:val="00424340"/>
    <w:rsid w:val="004245BD"/>
    <w:rsid w:val="0042461E"/>
    <w:rsid w:val="00424995"/>
    <w:rsid w:val="00424B5C"/>
    <w:rsid w:val="00424BD0"/>
    <w:rsid w:val="00424DBF"/>
    <w:rsid w:val="00424E01"/>
    <w:rsid w:val="00425683"/>
    <w:rsid w:val="004256BE"/>
    <w:rsid w:val="004259C1"/>
    <w:rsid w:val="0042632A"/>
    <w:rsid w:val="004269C9"/>
    <w:rsid w:val="00426C48"/>
    <w:rsid w:val="00430B7A"/>
    <w:rsid w:val="00430E7F"/>
    <w:rsid w:val="00430FA7"/>
    <w:rsid w:val="00431A9A"/>
    <w:rsid w:val="00432340"/>
    <w:rsid w:val="00432410"/>
    <w:rsid w:val="00433030"/>
    <w:rsid w:val="00433F38"/>
    <w:rsid w:val="0043456E"/>
    <w:rsid w:val="00434F21"/>
    <w:rsid w:val="00435048"/>
    <w:rsid w:val="004351BF"/>
    <w:rsid w:val="00435C36"/>
    <w:rsid w:val="00435D0D"/>
    <w:rsid w:val="00435E82"/>
    <w:rsid w:val="00436044"/>
    <w:rsid w:val="004362A0"/>
    <w:rsid w:val="00436B7B"/>
    <w:rsid w:val="00436F65"/>
    <w:rsid w:val="004379C2"/>
    <w:rsid w:val="00437BF7"/>
    <w:rsid w:val="00440182"/>
    <w:rsid w:val="00440413"/>
    <w:rsid w:val="004405F8"/>
    <w:rsid w:val="00441388"/>
    <w:rsid w:val="004417B9"/>
    <w:rsid w:val="00441F41"/>
    <w:rsid w:val="004432A6"/>
    <w:rsid w:val="00444487"/>
    <w:rsid w:val="00444BDF"/>
    <w:rsid w:val="00445899"/>
    <w:rsid w:val="004458CE"/>
    <w:rsid w:val="00445B2D"/>
    <w:rsid w:val="004461BB"/>
    <w:rsid w:val="004466FF"/>
    <w:rsid w:val="00446FA9"/>
    <w:rsid w:val="004472AA"/>
    <w:rsid w:val="004475F8"/>
    <w:rsid w:val="0045118C"/>
    <w:rsid w:val="004523D2"/>
    <w:rsid w:val="0045244B"/>
    <w:rsid w:val="004525F4"/>
    <w:rsid w:val="00452CE3"/>
    <w:rsid w:val="00452FE4"/>
    <w:rsid w:val="00453399"/>
    <w:rsid w:val="00453AD5"/>
    <w:rsid w:val="004543E6"/>
    <w:rsid w:val="00454651"/>
    <w:rsid w:val="004546A8"/>
    <w:rsid w:val="004555C9"/>
    <w:rsid w:val="00455D87"/>
    <w:rsid w:val="0045643B"/>
    <w:rsid w:val="00456CB9"/>
    <w:rsid w:val="00456E61"/>
    <w:rsid w:val="00456E9F"/>
    <w:rsid w:val="00457D50"/>
    <w:rsid w:val="004600F7"/>
    <w:rsid w:val="0046093E"/>
    <w:rsid w:val="004614F7"/>
    <w:rsid w:val="00461C95"/>
    <w:rsid w:val="0046229F"/>
    <w:rsid w:val="004622E5"/>
    <w:rsid w:val="00462644"/>
    <w:rsid w:val="004626B0"/>
    <w:rsid w:val="00462A6D"/>
    <w:rsid w:val="00462A81"/>
    <w:rsid w:val="00463166"/>
    <w:rsid w:val="004634C5"/>
    <w:rsid w:val="00463E5F"/>
    <w:rsid w:val="00464F00"/>
    <w:rsid w:val="00465DA9"/>
    <w:rsid w:val="00466A77"/>
    <w:rsid w:val="00467635"/>
    <w:rsid w:val="0046766A"/>
    <w:rsid w:val="00467CDD"/>
    <w:rsid w:val="0047047F"/>
    <w:rsid w:val="00470808"/>
    <w:rsid w:val="004718EB"/>
    <w:rsid w:val="00471FBC"/>
    <w:rsid w:val="0047221C"/>
    <w:rsid w:val="004723C1"/>
    <w:rsid w:val="004726B8"/>
    <w:rsid w:val="004726DD"/>
    <w:rsid w:val="00472DC7"/>
    <w:rsid w:val="00473644"/>
    <w:rsid w:val="00473D06"/>
    <w:rsid w:val="00473F39"/>
    <w:rsid w:val="004755C3"/>
    <w:rsid w:val="00475C81"/>
    <w:rsid w:val="00476BE9"/>
    <w:rsid w:val="00477328"/>
    <w:rsid w:val="0047750D"/>
    <w:rsid w:val="004802B8"/>
    <w:rsid w:val="00480552"/>
    <w:rsid w:val="00482172"/>
    <w:rsid w:val="0048289A"/>
    <w:rsid w:val="00482963"/>
    <w:rsid w:val="00482CCC"/>
    <w:rsid w:val="00482DA4"/>
    <w:rsid w:val="00483FEC"/>
    <w:rsid w:val="004847F2"/>
    <w:rsid w:val="004848B2"/>
    <w:rsid w:val="00484BB5"/>
    <w:rsid w:val="00485158"/>
    <w:rsid w:val="004856AF"/>
    <w:rsid w:val="00485BEA"/>
    <w:rsid w:val="00485E79"/>
    <w:rsid w:val="00485F07"/>
    <w:rsid w:val="00486222"/>
    <w:rsid w:val="00486A80"/>
    <w:rsid w:val="004870FB"/>
    <w:rsid w:val="00487243"/>
    <w:rsid w:val="004872F4"/>
    <w:rsid w:val="004873BE"/>
    <w:rsid w:val="00487DF2"/>
    <w:rsid w:val="004902C6"/>
    <w:rsid w:val="004909AD"/>
    <w:rsid w:val="00490AF1"/>
    <w:rsid w:val="00490FEE"/>
    <w:rsid w:val="00491010"/>
    <w:rsid w:val="0049194D"/>
    <w:rsid w:val="00491B54"/>
    <w:rsid w:val="00491C53"/>
    <w:rsid w:val="00491EF3"/>
    <w:rsid w:val="004923C7"/>
    <w:rsid w:val="00492672"/>
    <w:rsid w:val="00493CA2"/>
    <w:rsid w:val="00494212"/>
    <w:rsid w:val="004948CE"/>
    <w:rsid w:val="00495228"/>
    <w:rsid w:val="00495786"/>
    <w:rsid w:val="00495DB7"/>
    <w:rsid w:val="00495DFA"/>
    <w:rsid w:val="00496110"/>
    <w:rsid w:val="00496A1D"/>
    <w:rsid w:val="0049738A"/>
    <w:rsid w:val="0049799F"/>
    <w:rsid w:val="00497B0B"/>
    <w:rsid w:val="004A03E7"/>
    <w:rsid w:val="004A0579"/>
    <w:rsid w:val="004A0DAE"/>
    <w:rsid w:val="004A1181"/>
    <w:rsid w:val="004A12BB"/>
    <w:rsid w:val="004A1385"/>
    <w:rsid w:val="004A15A3"/>
    <w:rsid w:val="004A15A6"/>
    <w:rsid w:val="004A1EE7"/>
    <w:rsid w:val="004A25CF"/>
    <w:rsid w:val="004A28F0"/>
    <w:rsid w:val="004A3769"/>
    <w:rsid w:val="004A39D9"/>
    <w:rsid w:val="004A3B36"/>
    <w:rsid w:val="004A475B"/>
    <w:rsid w:val="004A48DB"/>
    <w:rsid w:val="004A4B8C"/>
    <w:rsid w:val="004A5259"/>
    <w:rsid w:val="004A53FC"/>
    <w:rsid w:val="004A5709"/>
    <w:rsid w:val="004A5A23"/>
    <w:rsid w:val="004A6488"/>
    <w:rsid w:val="004A64E4"/>
    <w:rsid w:val="004A6747"/>
    <w:rsid w:val="004A689A"/>
    <w:rsid w:val="004A7541"/>
    <w:rsid w:val="004A7AF2"/>
    <w:rsid w:val="004B047A"/>
    <w:rsid w:val="004B0775"/>
    <w:rsid w:val="004B0BD3"/>
    <w:rsid w:val="004B1609"/>
    <w:rsid w:val="004B172B"/>
    <w:rsid w:val="004B17A5"/>
    <w:rsid w:val="004B1D5E"/>
    <w:rsid w:val="004B203B"/>
    <w:rsid w:val="004B222B"/>
    <w:rsid w:val="004B2583"/>
    <w:rsid w:val="004B25A7"/>
    <w:rsid w:val="004B2EE3"/>
    <w:rsid w:val="004B3C06"/>
    <w:rsid w:val="004B427D"/>
    <w:rsid w:val="004B444D"/>
    <w:rsid w:val="004B4616"/>
    <w:rsid w:val="004B47FC"/>
    <w:rsid w:val="004B4835"/>
    <w:rsid w:val="004B4A55"/>
    <w:rsid w:val="004B5108"/>
    <w:rsid w:val="004B6384"/>
    <w:rsid w:val="004B6454"/>
    <w:rsid w:val="004B6476"/>
    <w:rsid w:val="004B654E"/>
    <w:rsid w:val="004B6589"/>
    <w:rsid w:val="004B6794"/>
    <w:rsid w:val="004B715F"/>
    <w:rsid w:val="004B71F7"/>
    <w:rsid w:val="004B7634"/>
    <w:rsid w:val="004B77C8"/>
    <w:rsid w:val="004B7BFE"/>
    <w:rsid w:val="004C006B"/>
    <w:rsid w:val="004C119A"/>
    <w:rsid w:val="004C1C91"/>
    <w:rsid w:val="004C1F58"/>
    <w:rsid w:val="004C20F1"/>
    <w:rsid w:val="004C2BBE"/>
    <w:rsid w:val="004C2CDF"/>
    <w:rsid w:val="004C3B87"/>
    <w:rsid w:val="004C3BC7"/>
    <w:rsid w:val="004C4715"/>
    <w:rsid w:val="004C495D"/>
    <w:rsid w:val="004C4CCF"/>
    <w:rsid w:val="004C57DD"/>
    <w:rsid w:val="004C58DD"/>
    <w:rsid w:val="004C643C"/>
    <w:rsid w:val="004C67C9"/>
    <w:rsid w:val="004C6B5F"/>
    <w:rsid w:val="004C6E99"/>
    <w:rsid w:val="004C6F97"/>
    <w:rsid w:val="004C7044"/>
    <w:rsid w:val="004C7892"/>
    <w:rsid w:val="004C7AF1"/>
    <w:rsid w:val="004C7F85"/>
    <w:rsid w:val="004D016B"/>
    <w:rsid w:val="004D0323"/>
    <w:rsid w:val="004D0A85"/>
    <w:rsid w:val="004D235D"/>
    <w:rsid w:val="004D2360"/>
    <w:rsid w:val="004D2C39"/>
    <w:rsid w:val="004D3458"/>
    <w:rsid w:val="004D3EF5"/>
    <w:rsid w:val="004D491E"/>
    <w:rsid w:val="004D4B21"/>
    <w:rsid w:val="004D4CEE"/>
    <w:rsid w:val="004D5DC2"/>
    <w:rsid w:val="004D5F25"/>
    <w:rsid w:val="004D6272"/>
    <w:rsid w:val="004D752C"/>
    <w:rsid w:val="004D7AB3"/>
    <w:rsid w:val="004D7BFF"/>
    <w:rsid w:val="004E0099"/>
    <w:rsid w:val="004E01A0"/>
    <w:rsid w:val="004E07EC"/>
    <w:rsid w:val="004E089A"/>
    <w:rsid w:val="004E0B2A"/>
    <w:rsid w:val="004E18B0"/>
    <w:rsid w:val="004E2FC7"/>
    <w:rsid w:val="004E3380"/>
    <w:rsid w:val="004E3771"/>
    <w:rsid w:val="004E3E1B"/>
    <w:rsid w:val="004E42EB"/>
    <w:rsid w:val="004E4A5F"/>
    <w:rsid w:val="004E4B84"/>
    <w:rsid w:val="004E4C63"/>
    <w:rsid w:val="004E4CA1"/>
    <w:rsid w:val="004E6107"/>
    <w:rsid w:val="004E6233"/>
    <w:rsid w:val="004E6269"/>
    <w:rsid w:val="004E6516"/>
    <w:rsid w:val="004E6912"/>
    <w:rsid w:val="004E69FF"/>
    <w:rsid w:val="004E6A75"/>
    <w:rsid w:val="004E6FED"/>
    <w:rsid w:val="004E7C75"/>
    <w:rsid w:val="004E7DDB"/>
    <w:rsid w:val="004E7E79"/>
    <w:rsid w:val="004F0709"/>
    <w:rsid w:val="004F15E2"/>
    <w:rsid w:val="004F3A03"/>
    <w:rsid w:val="004F3AF0"/>
    <w:rsid w:val="004F3DAD"/>
    <w:rsid w:val="004F458B"/>
    <w:rsid w:val="004F53AF"/>
    <w:rsid w:val="004F5B38"/>
    <w:rsid w:val="004F6ACE"/>
    <w:rsid w:val="004F6C13"/>
    <w:rsid w:val="004F6CFE"/>
    <w:rsid w:val="004F6FAC"/>
    <w:rsid w:val="004F738E"/>
    <w:rsid w:val="004F746E"/>
    <w:rsid w:val="004F7742"/>
    <w:rsid w:val="004F7CBD"/>
    <w:rsid w:val="004F7F30"/>
    <w:rsid w:val="0050000F"/>
    <w:rsid w:val="00500BEF"/>
    <w:rsid w:val="00500D8B"/>
    <w:rsid w:val="00500EE3"/>
    <w:rsid w:val="00501524"/>
    <w:rsid w:val="00501A00"/>
    <w:rsid w:val="00501EEB"/>
    <w:rsid w:val="005021A7"/>
    <w:rsid w:val="0050232C"/>
    <w:rsid w:val="00502F8A"/>
    <w:rsid w:val="00503713"/>
    <w:rsid w:val="005037EF"/>
    <w:rsid w:val="00503D42"/>
    <w:rsid w:val="005042D3"/>
    <w:rsid w:val="00505CF4"/>
    <w:rsid w:val="00505E86"/>
    <w:rsid w:val="005077F8"/>
    <w:rsid w:val="00507CD9"/>
    <w:rsid w:val="00510B70"/>
    <w:rsid w:val="00510E37"/>
    <w:rsid w:val="00511847"/>
    <w:rsid w:val="00511AE9"/>
    <w:rsid w:val="00511D95"/>
    <w:rsid w:val="00511FE2"/>
    <w:rsid w:val="00512B49"/>
    <w:rsid w:val="00512F73"/>
    <w:rsid w:val="00513081"/>
    <w:rsid w:val="00513182"/>
    <w:rsid w:val="00513527"/>
    <w:rsid w:val="00514124"/>
    <w:rsid w:val="005143D6"/>
    <w:rsid w:val="00514A60"/>
    <w:rsid w:val="005158C5"/>
    <w:rsid w:val="00515A39"/>
    <w:rsid w:val="00516E52"/>
    <w:rsid w:val="005201C5"/>
    <w:rsid w:val="005215FE"/>
    <w:rsid w:val="00521A44"/>
    <w:rsid w:val="00521A93"/>
    <w:rsid w:val="00521B85"/>
    <w:rsid w:val="00521B91"/>
    <w:rsid w:val="00521D46"/>
    <w:rsid w:val="00522111"/>
    <w:rsid w:val="005221BE"/>
    <w:rsid w:val="00522326"/>
    <w:rsid w:val="0052372B"/>
    <w:rsid w:val="00523908"/>
    <w:rsid w:val="00523C4D"/>
    <w:rsid w:val="00523CC6"/>
    <w:rsid w:val="00523E0F"/>
    <w:rsid w:val="005243ED"/>
    <w:rsid w:val="00524AA0"/>
    <w:rsid w:val="00524C44"/>
    <w:rsid w:val="00524F5B"/>
    <w:rsid w:val="00525058"/>
    <w:rsid w:val="005254E1"/>
    <w:rsid w:val="00525CE3"/>
    <w:rsid w:val="00525D85"/>
    <w:rsid w:val="0052626B"/>
    <w:rsid w:val="00526A5B"/>
    <w:rsid w:val="00527982"/>
    <w:rsid w:val="00527A73"/>
    <w:rsid w:val="00527F2C"/>
    <w:rsid w:val="005305B6"/>
    <w:rsid w:val="00530927"/>
    <w:rsid w:val="0053276D"/>
    <w:rsid w:val="00532C82"/>
    <w:rsid w:val="00532F86"/>
    <w:rsid w:val="00533655"/>
    <w:rsid w:val="005336AB"/>
    <w:rsid w:val="00533FDE"/>
    <w:rsid w:val="00533FEC"/>
    <w:rsid w:val="005344F3"/>
    <w:rsid w:val="00534A12"/>
    <w:rsid w:val="005352EA"/>
    <w:rsid w:val="005357CA"/>
    <w:rsid w:val="00535813"/>
    <w:rsid w:val="0053600B"/>
    <w:rsid w:val="0053681D"/>
    <w:rsid w:val="00537D14"/>
    <w:rsid w:val="00540766"/>
    <w:rsid w:val="00540D11"/>
    <w:rsid w:val="0054109E"/>
    <w:rsid w:val="00541134"/>
    <w:rsid w:val="005418E6"/>
    <w:rsid w:val="00541DB2"/>
    <w:rsid w:val="00542974"/>
    <w:rsid w:val="00542AAF"/>
    <w:rsid w:val="00542C4E"/>
    <w:rsid w:val="00542E8F"/>
    <w:rsid w:val="00543036"/>
    <w:rsid w:val="0054324A"/>
    <w:rsid w:val="00543FC5"/>
    <w:rsid w:val="00544C21"/>
    <w:rsid w:val="00544D3D"/>
    <w:rsid w:val="0054519E"/>
    <w:rsid w:val="005453AF"/>
    <w:rsid w:val="00546132"/>
    <w:rsid w:val="005463E6"/>
    <w:rsid w:val="0054641A"/>
    <w:rsid w:val="00546456"/>
    <w:rsid w:val="005466FB"/>
    <w:rsid w:val="00546C39"/>
    <w:rsid w:val="00547487"/>
    <w:rsid w:val="00547F61"/>
    <w:rsid w:val="0055061E"/>
    <w:rsid w:val="00550FE5"/>
    <w:rsid w:val="00551A94"/>
    <w:rsid w:val="00552CBE"/>
    <w:rsid w:val="00553481"/>
    <w:rsid w:val="00553B87"/>
    <w:rsid w:val="00553DF9"/>
    <w:rsid w:val="00554052"/>
    <w:rsid w:val="00554117"/>
    <w:rsid w:val="00554916"/>
    <w:rsid w:val="00554B93"/>
    <w:rsid w:val="00554D48"/>
    <w:rsid w:val="00555EFA"/>
    <w:rsid w:val="005562ED"/>
    <w:rsid w:val="00556B2A"/>
    <w:rsid w:val="00557F87"/>
    <w:rsid w:val="005600C7"/>
    <w:rsid w:val="00560737"/>
    <w:rsid w:val="00561B98"/>
    <w:rsid w:val="00561E92"/>
    <w:rsid w:val="00561F1E"/>
    <w:rsid w:val="00562BF7"/>
    <w:rsid w:val="00563A15"/>
    <w:rsid w:val="00563B34"/>
    <w:rsid w:val="00563FE4"/>
    <w:rsid w:val="0056431E"/>
    <w:rsid w:val="005643EF"/>
    <w:rsid w:val="00564503"/>
    <w:rsid w:val="0056468A"/>
    <w:rsid w:val="00564823"/>
    <w:rsid w:val="005649D0"/>
    <w:rsid w:val="00565162"/>
    <w:rsid w:val="00565CC3"/>
    <w:rsid w:val="005661B9"/>
    <w:rsid w:val="00567C15"/>
    <w:rsid w:val="00567C39"/>
    <w:rsid w:val="00567CF6"/>
    <w:rsid w:val="005708C3"/>
    <w:rsid w:val="005711AD"/>
    <w:rsid w:val="0057197E"/>
    <w:rsid w:val="00571CD6"/>
    <w:rsid w:val="005723C4"/>
    <w:rsid w:val="0057252E"/>
    <w:rsid w:val="005725CC"/>
    <w:rsid w:val="00572A0C"/>
    <w:rsid w:val="005733A8"/>
    <w:rsid w:val="005734B8"/>
    <w:rsid w:val="00573B0E"/>
    <w:rsid w:val="00573D0D"/>
    <w:rsid w:val="00573D5E"/>
    <w:rsid w:val="00573D63"/>
    <w:rsid w:val="00573E39"/>
    <w:rsid w:val="0057444D"/>
    <w:rsid w:val="00574494"/>
    <w:rsid w:val="0057474A"/>
    <w:rsid w:val="005749E1"/>
    <w:rsid w:val="00574B23"/>
    <w:rsid w:val="00574F9F"/>
    <w:rsid w:val="0057542F"/>
    <w:rsid w:val="00575FC2"/>
    <w:rsid w:val="00576148"/>
    <w:rsid w:val="0057673A"/>
    <w:rsid w:val="005768E6"/>
    <w:rsid w:val="005778FF"/>
    <w:rsid w:val="00580112"/>
    <w:rsid w:val="00580273"/>
    <w:rsid w:val="005806B6"/>
    <w:rsid w:val="00580A93"/>
    <w:rsid w:val="00581692"/>
    <w:rsid w:val="0058194C"/>
    <w:rsid w:val="00581C17"/>
    <w:rsid w:val="00581C99"/>
    <w:rsid w:val="005828F4"/>
    <w:rsid w:val="0058296A"/>
    <w:rsid w:val="00582A16"/>
    <w:rsid w:val="00582ECD"/>
    <w:rsid w:val="00583189"/>
    <w:rsid w:val="005836F6"/>
    <w:rsid w:val="0058404F"/>
    <w:rsid w:val="005842ED"/>
    <w:rsid w:val="005842EE"/>
    <w:rsid w:val="00584552"/>
    <w:rsid w:val="00584C2A"/>
    <w:rsid w:val="00585B7D"/>
    <w:rsid w:val="00585C6F"/>
    <w:rsid w:val="00585FCC"/>
    <w:rsid w:val="00586338"/>
    <w:rsid w:val="0058653F"/>
    <w:rsid w:val="005866F2"/>
    <w:rsid w:val="00586AF3"/>
    <w:rsid w:val="005875BD"/>
    <w:rsid w:val="00587952"/>
    <w:rsid w:val="00587AC3"/>
    <w:rsid w:val="0059169A"/>
    <w:rsid w:val="00591DDC"/>
    <w:rsid w:val="00592156"/>
    <w:rsid w:val="00592303"/>
    <w:rsid w:val="00592422"/>
    <w:rsid w:val="00593BA9"/>
    <w:rsid w:val="00593BD2"/>
    <w:rsid w:val="00595744"/>
    <w:rsid w:val="00595746"/>
    <w:rsid w:val="00595DA5"/>
    <w:rsid w:val="00595DD3"/>
    <w:rsid w:val="005962F9"/>
    <w:rsid w:val="00596C68"/>
    <w:rsid w:val="0059742A"/>
    <w:rsid w:val="005979E9"/>
    <w:rsid w:val="005A03E3"/>
    <w:rsid w:val="005A0B88"/>
    <w:rsid w:val="005A150C"/>
    <w:rsid w:val="005A1912"/>
    <w:rsid w:val="005A199B"/>
    <w:rsid w:val="005A347E"/>
    <w:rsid w:val="005A3A2C"/>
    <w:rsid w:val="005A3F1B"/>
    <w:rsid w:val="005A428A"/>
    <w:rsid w:val="005A48FD"/>
    <w:rsid w:val="005A52A2"/>
    <w:rsid w:val="005A5B23"/>
    <w:rsid w:val="005A5E3E"/>
    <w:rsid w:val="005A66CF"/>
    <w:rsid w:val="005A6BA1"/>
    <w:rsid w:val="005A6BCB"/>
    <w:rsid w:val="005A75D5"/>
    <w:rsid w:val="005A7830"/>
    <w:rsid w:val="005A7D91"/>
    <w:rsid w:val="005B130C"/>
    <w:rsid w:val="005B133B"/>
    <w:rsid w:val="005B19A2"/>
    <w:rsid w:val="005B1AB6"/>
    <w:rsid w:val="005B21ED"/>
    <w:rsid w:val="005B22AD"/>
    <w:rsid w:val="005B2BA4"/>
    <w:rsid w:val="005B34EE"/>
    <w:rsid w:val="005B353E"/>
    <w:rsid w:val="005B3577"/>
    <w:rsid w:val="005B380B"/>
    <w:rsid w:val="005B3B50"/>
    <w:rsid w:val="005B45E5"/>
    <w:rsid w:val="005B4763"/>
    <w:rsid w:val="005B4AF3"/>
    <w:rsid w:val="005B4F47"/>
    <w:rsid w:val="005B508B"/>
    <w:rsid w:val="005B5455"/>
    <w:rsid w:val="005B68E9"/>
    <w:rsid w:val="005B68F7"/>
    <w:rsid w:val="005B6AA2"/>
    <w:rsid w:val="005B6CCA"/>
    <w:rsid w:val="005B6D93"/>
    <w:rsid w:val="005B6EA7"/>
    <w:rsid w:val="005B6F42"/>
    <w:rsid w:val="005B6F9E"/>
    <w:rsid w:val="005B7359"/>
    <w:rsid w:val="005C01FF"/>
    <w:rsid w:val="005C025F"/>
    <w:rsid w:val="005C070B"/>
    <w:rsid w:val="005C07BD"/>
    <w:rsid w:val="005C0926"/>
    <w:rsid w:val="005C0A66"/>
    <w:rsid w:val="005C0CC1"/>
    <w:rsid w:val="005C1078"/>
    <w:rsid w:val="005C1536"/>
    <w:rsid w:val="005C20AE"/>
    <w:rsid w:val="005C21F3"/>
    <w:rsid w:val="005C2B41"/>
    <w:rsid w:val="005C2C66"/>
    <w:rsid w:val="005C2D99"/>
    <w:rsid w:val="005C2DBC"/>
    <w:rsid w:val="005C343F"/>
    <w:rsid w:val="005C3E0E"/>
    <w:rsid w:val="005C4A74"/>
    <w:rsid w:val="005C5C32"/>
    <w:rsid w:val="005C5E1B"/>
    <w:rsid w:val="005C62EB"/>
    <w:rsid w:val="005C6BE9"/>
    <w:rsid w:val="005C7F43"/>
    <w:rsid w:val="005D08B7"/>
    <w:rsid w:val="005D0BD8"/>
    <w:rsid w:val="005D0F01"/>
    <w:rsid w:val="005D1835"/>
    <w:rsid w:val="005D2100"/>
    <w:rsid w:val="005D2120"/>
    <w:rsid w:val="005D241A"/>
    <w:rsid w:val="005D2C09"/>
    <w:rsid w:val="005D31D8"/>
    <w:rsid w:val="005D3965"/>
    <w:rsid w:val="005D3CAB"/>
    <w:rsid w:val="005D3E74"/>
    <w:rsid w:val="005D4013"/>
    <w:rsid w:val="005D4240"/>
    <w:rsid w:val="005D4B10"/>
    <w:rsid w:val="005D586D"/>
    <w:rsid w:val="005D5C16"/>
    <w:rsid w:val="005D5DCB"/>
    <w:rsid w:val="005D5EBA"/>
    <w:rsid w:val="005D645C"/>
    <w:rsid w:val="005D6EB0"/>
    <w:rsid w:val="005D6EBA"/>
    <w:rsid w:val="005D7493"/>
    <w:rsid w:val="005D77B8"/>
    <w:rsid w:val="005E069B"/>
    <w:rsid w:val="005E0882"/>
    <w:rsid w:val="005E09D0"/>
    <w:rsid w:val="005E12A5"/>
    <w:rsid w:val="005E14AB"/>
    <w:rsid w:val="005E14DC"/>
    <w:rsid w:val="005E1FD5"/>
    <w:rsid w:val="005E274E"/>
    <w:rsid w:val="005E2818"/>
    <w:rsid w:val="005E2AFF"/>
    <w:rsid w:val="005E3AFB"/>
    <w:rsid w:val="005E45CF"/>
    <w:rsid w:val="005E4654"/>
    <w:rsid w:val="005E54AA"/>
    <w:rsid w:val="005E5DC5"/>
    <w:rsid w:val="005E656D"/>
    <w:rsid w:val="005E6CAC"/>
    <w:rsid w:val="005E6D83"/>
    <w:rsid w:val="005E6FD9"/>
    <w:rsid w:val="005E7327"/>
    <w:rsid w:val="005E7701"/>
    <w:rsid w:val="005E7731"/>
    <w:rsid w:val="005F045A"/>
    <w:rsid w:val="005F04D9"/>
    <w:rsid w:val="005F0711"/>
    <w:rsid w:val="005F0989"/>
    <w:rsid w:val="005F0A7E"/>
    <w:rsid w:val="005F0FF8"/>
    <w:rsid w:val="005F18F1"/>
    <w:rsid w:val="005F196B"/>
    <w:rsid w:val="005F1E46"/>
    <w:rsid w:val="005F2D5C"/>
    <w:rsid w:val="005F3045"/>
    <w:rsid w:val="005F3B32"/>
    <w:rsid w:val="005F3B7E"/>
    <w:rsid w:val="005F3C72"/>
    <w:rsid w:val="005F3D5F"/>
    <w:rsid w:val="005F4332"/>
    <w:rsid w:val="005F450F"/>
    <w:rsid w:val="005F464E"/>
    <w:rsid w:val="005F4FF7"/>
    <w:rsid w:val="005F50A2"/>
    <w:rsid w:val="005F5492"/>
    <w:rsid w:val="005F5F36"/>
    <w:rsid w:val="005F625F"/>
    <w:rsid w:val="005F6EB8"/>
    <w:rsid w:val="005F7243"/>
    <w:rsid w:val="005F7416"/>
    <w:rsid w:val="005F7A65"/>
    <w:rsid w:val="005F7BE1"/>
    <w:rsid w:val="00600D7B"/>
    <w:rsid w:val="00600EA8"/>
    <w:rsid w:val="00601533"/>
    <w:rsid w:val="0060178D"/>
    <w:rsid w:val="00603CA3"/>
    <w:rsid w:val="00603D4B"/>
    <w:rsid w:val="006048A8"/>
    <w:rsid w:val="0060522B"/>
    <w:rsid w:val="0060578E"/>
    <w:rsid w:val="00605D13"/>
    <w:rsid w:val="00606710"/>
    <w:rsid w:val="00606742"/>
    <w:rsid w:val="00606A6F"/>
    <w:rsid w:val="00606D4B"/>
    <w:rsid w:val="0060783D"/>
    <w:rsid w:val="00607B32"/>
    <w:rsid w:val="006102D6"/>
    <w:rsid w:val="00610379"/>
    <w:rsid w:val="00610554"/>
    <w:rsid w:val="00610B07"/>
    <w:rsid w:val="00610B8E"/>
    <w:rsid w:val="006116D3"/>
    <w:rsid w:val="0061194C"/>
    <w:rsid w:val="00612354"/>
    <w:rsid w:val="006123A4"/>
    <w:rsid w:val="00612456"/>
    <w:rsid w:val="00612B09"/>
    <w:rsid w:val="00612D64"/>
    <w:rsid w:val="00612E47"/>
    <w:rsid w:val="006131FB"/>
    <w:rsid w:val="0061336D"/>
    <w:rsid w:val="006133FB"/>
    <w:rsid w:val="00613E9B"/>
    <w:rsid w:val="006142A4"/>
    <w:rsid w:val="006146FE"/>
    <w:rsid w:val="006149AB"/>
    <w:rsid w:val="00616611"/>
    <w:rsid w:val="00616A3C"/>
    <w:rsid w:val="006176F3"/>
    <w:rsid w:val="006179F0"/>
    <w:rsid w:val="00620709"/>
    <w:rsid w:val="0062103D"/>
    <w:rsid w:val="00621405"/>
    <w:rsid w:val="00621463"/>
    <w:rsid w:val="00621ACB"/>
    <w:rsid w:val="0062233D"/>
    <w:rsid w:val="00622A86"/>
    <w:rsid w:val="006231E1"/>
    <w:rsid w:val="00623644"/>
    <w:rsid w:val="006239ED"/>
    <w:rsid w:val="00623AF1"/>
    <w:rsid w:val="00623CC5"/>
    <w:rsid w:val="00623CE2"/>
    <w:rsid w:val="00623DB3"/>
    <w:rsid w:val="006240ED"/>
    <w:rsid w:val="006241B6"/>
    <w:rsid w:val="00625EDE"/>
    <w:rsid w:val="0062623E"/>
    <w:rsid w:val="00627D20"/>
    <w:rsid w:val="00627FDA"/>
    <w:rsid w:val="006300FA"/>
    <w:rsid w:val="00630D14"/>
    <w:rsid w:val="0063181A"/>
    <w:rsid w:val="0063182B"/>
    <w:rsid w:val="00631B96"/>
    <w:rsid w:val="00631BE6"/>
    <w:rsid w:val="0063232D"/>
    <w:rsid w:val="006323EC"/>
    <w:rsid w:val="00632AA3"/>
    <w:rsid w:val="006338EF"/>
    <w:rsid w:val="00633B21"/>
    <w:rsid w:val="00633C30"/>
    <w:rsid w:val="006342EE"/>
    <w:rsid w:val="00634773"/>
    <w:rsid w:val="00634C5C"/>
    <w:rsid w:val="00634ECE"/>
    <w:rsid w:val="0063562A"/>
    <w:rsid w:val="00635BF8"/>
    <w:rsid w:val="00635C23"/>
    <w:rsid w:val="0063616A"/>
    <w:rsid w:val="006371F1"/>
    <w:rsid w:val="00637257"/>
    <w:rsid w:val="0063727D"/>
    <w:rsid w:val="006378F2"/>
    <w:rsid w:val="00637BCC"/>
    <w:rsid w:val="00637F7F"/>
    <w:rsid w:val="00640C08"/>
    <w:rsid w:val="00642090"/>
    <w:rsid w:val="00643630"/>
    <w:rsid w:val="006445C5"/>
    <w:rsid w:val="006446DD"/>
    <w:rsid w:val="006447EC"/>
    <w:rsid w:val="00644BF5"/>
    <w:rsid w:val="00644E66"/>
    <w:rsid w:val="0064576A"/>
    <w:rsid w:val="00645EAC"/>
    <w:rsid w:val="00646E50"/>
    <w:rsid w:val="00647A9F"/>
    <w:rsid w:val="00647DC2"/>
    <w:rsid w:val="0065114E"/>
    <w:rsid w:val="00651555"/>
    <w:rsid w:val="006518A2"/>
    <w:rsid w:val="0065221F"/>
    <w:rsid w:val="00652698"/>
    <w:rsid w:val="00653038"/>
    <w:rsid w:val="00653159"/>
    <w:rsid w:val="00653424"/>
    <w:rsid w:val="00653FB0"/>
    <w:rsid w:val="006544F7"/>
    <w:rsid w:val="006549BC"/>
    <w:rsid w:val="006549DB"/>
    <w:rsid w:val="00655C5C"/>
    <w:rsid w:val="0065604D"/>
    <w:rsid w:val="00656727"/>
    <w:rsid w:val="006567F8"/>
    <w:rsid w:val="00656F16"/>
    <w:rsid w:val="00656FB4"/>
    <w:rsid w:val="006575C6"/>
    <w:rsid w:val="0066063E"/>
    <w:rsid w:val="006610C4"/>
    <w:rsid w:val="0066213F"/>
    <w:rsid w:val="00662437"/>
    <w:rsid w:val="00663337"/>
    <w:rsid w:val="006638BB"/>
    <w:rsid w:val="0066477A"/>
    <w:rsid w:val="0066583A"/>
    <w:rsid w:val="00666CF7"/>
    <w:rsid w:val="00666F05"/>
    <w:rsid w:val="00667060"/>
    <w:rsid w:val="006673E4"/>
    <w:rsid w:val="006705FD"/>
    <w:rsid w:val="00670747"/>
    <w:rsid w:val="0067084D"/>
    <w:rsid w:val="00670EEF"/>
    <w:rsid w:val="00670F69"/>
    <w:rsid w:val="00671830"/>
    <w:rsid w:val="006719D8"/>
    <w:rsid w:val="006719F6"/>
    <w:rsid w:val="00671A5E"/>
    <w:rsid w:val="006721FC"/>
    <w:rsid w:val="006722E3"/>
    <w:rsid w:val="00672BCC"/>
    <w:rsid w:val="00674332"/>
    <w:rsid w:val="00674904"/>
    <w:rsid w:val="00674920"/>
    <w:rsid w:val="00675B16"/>
    <w:rsid w:val="00676280"/>
    <w:rsid w:val="0067693D"/>
    <w:rsid w:val="00676CA5"/>
    <w:rsid w:val="00676CF5"/>
    <w:rsid w:val="00676FE4"/>
    <w:rsid w:val="006778D1"/>
    <w:rsid w:val="00680DE7"/>
    <w:rsid w:val="0068113D"/>
    <w:rsid w:val="006815F0"/>
    <w:rsid w:val="00681705"/>
    <w:rsid w:val="00681B93"/>
    <w:rsid w:val="00682B2D"/>
    <w:rsid w:val="00682B3B"/>
    <w:rsid w:val="006831B7"/>
    <w:rsid w:val="006832A2"/>
    <w:rsid w:val="00683826"/>
    <w:rsid w:val="00683AAC"/>
    <w:rsid w:val="00684F4C"/>
    <w:rsid w:val="00685790"/>
    <w:rsid w:val="00685B66"/>
    <w:rsid w:val="00686D3D"/>
    <w:rsid w:val="00686E01"/>
    <w:rsid w:val="00687B28"/>
    <w:rsid w:val="00687CE3"/>
    <w:rsid w:val="006901BC"/>
    <w:rsid w:val="00690976"/>
    <w:rsid w:val="00690A21"/>
    <w:rsid w:val="00690CA7"/>
    <w:rsid w:val="00691091"/>
    <w:rsid w:val="00691BE7"/>
    <w:rsid w:val="00692119"/>
    <w:rsid w:val="00692407"/>
    <w:rsid w:val="00693EF9"/>
    <w:rsid w:val="00693EFD"/>
    <w:rsid w:val="00693FD2"/>
    <w:rsid w:val="00695F08"/>
    <w:rsid w:val="00695FC5"/>
    <w:rsid w:val="006967DF"/>
    <w:rsid w:val="006968E3"/>
    <w:rsid w:val="006970D2"/>
    <w:rsid w:val="006A0249"/>
    <w:rsid w:val="006A0718"/>
    <w:rsid w:val="006A08B8"/>
    <w:rsid w:val="006A17E0"/>
    <w:rsid w:val="006A17FB"/>
    <w:rsid w:val="006A1F4B"/>
    <w:rsid w:val="006A2558"/>
    <w:rsid w:val="006A276B"/>
    <w:rsid w:val="006A2B7F"/>
    <w:rsid w:val="006A34D6"/>
    <w:rsid w:val="006A354A"/>
    <w:rsid w:val="006A35F0"/>
    <w:rsid w:val="006A36E7"/>
    <w:rsid w:val="006A3D9B"/>
    <w:rsid w:val="006A3ECB"/>
    <w:rsid w:val="006A3F58"/>
    <w:rsid w:val="006A4E35"/>
    <w:rsid w:val="006A52BA"/>
    <w:rsid w:val="006A53CB"/>
    <w:rsid w:val="006A593B"/>
    <w:rsid w:val="006A5B2D"/>
    <w:rsid w:val="006A7378"/>
    <w:rsid w:val="006A7F47"/>
    <w:rsid w:val="006B02CE"/>
    <w:rsid w:val="006B04EC"/>
    <w:rsid w:val="006B0EDC"/>
    <w:rsid w:val="006B34D1"/>
    <w:rsid w:val="006B3C1B"/>
    <w:rsid w:val="006B4E15"/>
    <w:rsid w:val="006C037F"/>
    <w:rsid w:val="006C0822"/>
    <w:rsid w:val="006C093F"/>
    <w:rsid w:val="006C0991"/>
    <w:rsid w:val="006C0BD9"/>
    <w:rsid w:val="006C173D"/>
    <w:rsid w:val="006C2784"/>
    <w:rsid w:val="006C3132"/>
    <w:rsid w:val="006C3228"/>
    <w:rsid w:val="006C33F3"/>
    <w:rsid w:val="006C34AE"/>
    <w:rsid w:val="006C4461"/>
    <w:rsid w:val="006C510D"/>
    <w:rsid w:val="006C5A27"/>
    <w:rsid w:val="006C5E4A"/>
    <w:rsid w:val="006C6361"/>
    <w:rsid w:val="006C69EF"/>
    <w:rsid w:val="006C6ACC"/>
    <w:rsid w:val="006C6E0B"/>
    <w:rsid w:val="006C7444"/>
    <w:rsid w:val="006C7AB7"/>
    <w:rsid w:val="006C7E62"/>
    <w:rsid w:val="006D0726"/>
    <w:rsid w:val="006D0E63"/>
    <w:rsid w:val="006D1B35"/>
    <w:rsid w:val="006D2CE6"/>
    <w:rsid w:val="006D337A"/>
    <w:rsid w:val="006D3763"/>
    <w:rsid w:val="006D3989"/>
    <w:rsid w:val="006D4108"/>
    <w:rsid w:val="006D426A"/>
    <w:rsid w:val="006D4377"/>
    <w:rsid w:val="006D53C7"/>
    <w:rsid w:val="006D5447"/>
    <w:rsid w:val="006D54F5"/>
    <w:rsid w:val="006D57B9"/>
    <w:rsid w:val="006D58AB"/>
    <w:rsid w:val="006D5FAA"/>
    <w:rsid w:val="006D65DB"/>
    <w:rsid w:val="006D6ECF"/>
    <w:rsid w:val="006D7813"/>
    <w:rsid w:val="006D7CC9"/>
    <w:rsid w:val="006E023B"/>
    <w:rsid w:val="006E1185"/>
    <w:rsid w:val="006E12DA"/>
    <w:rsid w:val="006E30AE"/>
    <w:rsid w:val="006E330D"/>
    <w:rsid w:val="006E3A6E"/>
    <w:rsid w:val="006E41CC"/>
    <w:rsid w:val="006E463E"/>
    <w:rsid w:val="006E4662"/>
    <w:rsid w:val="006E4A92"/>
    <w:rsid w:val="006E4CBE"/>
    <w:rsid w:val="006E575B"/>
    <w:rsid w:val="006E5832"/>
    <w:rsid w:val="006E592A"/>
    <w:rsid w:val="006E5E26"/>
    <w:rsid w:val="006E6087"/>
    <w:rsid w:val="006E6694"/>
    <w:rsid w:val="006E6781"/>
    <w:rsid w:val="006E740D"/>
    <w:rsid w:val="006E7CBD"/>
    <w:rsid w:val="006F01A3"/>
    <w:rsid w:val="006F0287"/>
    <w:rsid w:val="006F038C"/>
    <w:rsid w:val="006F0F06"/>
    <w:rsid w:val="006F119F"/>
    <w:rsid w:val="006F14F5"/>
    <w:rsid w:val="006F1A57"/>
    <w:rsid w:val="006F1E94"/>
    <w:rsid w:val="006F21F5"/>
    <w:rsid w:val="006F22A0"/>
    <w:rsid w:val="006F2E9B"/>
    <w:rsid w:val="006F4366"/>
    <w:rsid w:val="006F4402"/>
    <w:rsid w:val="006F4409"/>
    <w:rsid w:val="006F466F"/>
    <w:rsid w:val="006F5E3A"/>
    <w:rsid w:val="006F5FEB"/>
    <w:rsid w:val="006F6404"/>
    <w:rsid w:val="006F6BFD"/>
    <w:rsid w:val="006F71F2"/>
    <w:rsid w:val="006F7B85"/>
    <w:rsid w:val="006F7C0C"/>
    <w:rsid w:val="006F7EB0"/>
    <w:rsid w:val="007009DE"/>
    <w:rsid w:val="00700DE8"/>
    <w:rsid w:val="00700E39"/>
    <w:rsid w:val="00701776"/>
    <w:rsid w:val="00701DA9"/>
    <w:rsid w:val="00701DC5"/>
    <w:rsid w:val="00702114"/>
    <w:rsid w:val="00702292"/>
    <w:rsid w:val="00702370"/>
    <w:rsid w:val="00702983"/>
    <w:rsid w:val="00702BD3"/>
    <w:rsid w:val="00702CA2"/>
    <w:rsid w:val="00703AD6"/>
    <w:rsid w:val="00703AE4"/>
    <w:rsid w:val="007040EF"/>
    <w:rsid w:val="007047DE"/>
    <w:rsid w:val="00704E4B"/>
    <w:rsid w:val="007052C5"/>
    <w:rsid w:val="00705D75"/>
    <w:rsid w:val="00706004"/>
    <w:rsid w:val="00706275"/>
    <w:rsid w:val="00706845"/>
    <w:rsid w:val="00707BC1"/>
    <w:rsid w:val="00707FB7"/>
    <w:rsid w:val="00710006"/>
    <w:rsid w:val="00710D11"/>
    <w:rsid w:val="00710E42"/>
    <w:rsid w:val="007117EE"/>
    <w:rsid w:val="00712753"/>
    <w:rsid w:val="0071315B"/>
    <w:rsid w:val="00713816"/>
    <w:rsid w:val="00713A77"/>
    <w:rsid w:val="007143F4"/>
    <w:rsid w:val="007146CA"/>
    <w:rsid w:val="00714E95"/>
    <w:rsid w:val="0071510A"/>
    <w:rsid w:val="007152EE"/>
    <w:rsid w:val="00715387"/>
    <w:rsid w:val="0071588E"/>
    <w:rsid w:val="00715942"/>
    <w:rsid w:val="00715BA0"/>
    <w:rsid w:val="00715D81"/>
    <w:rsid w:val="00716AAC"/>
    <w:rsid w:val="00716F9B"/>
    <w:rsid w:val="00716FA1"/>
    <w:rsid w:val="00717199"/>
    <w:rsid w:val="00717813"/>
    <w:rsid w:val="007205E5"/>
    <w:rsid w:val="00720628"/>
    <w:rsid w:val="00720F9C"/>
    <w:rsid w:val="0072191F"/>
    <w:rsid w:val="00722365"/>
    <w:rsid w:val="00722402"/>
    <w:rsid w:val="00722622"/>
    <w:rsid w:val="00722C0B"/>
    <w:rsid w:val="00722E84"/>
    <w:rsid w:val="00723288"/>
    <w:rsid w:val="00723F41"/>
    <w:rsid w:val="007240BB"/>
    <w:rsid w:val="00724761"/>
    <w:rsid w:val="0072527B"/>
    <w:rsid w:val="0072539F"/>
    <w:rsid w:val="00725CE5"/>
    <w:rsid w:val="007261A8"/>
    <w:rsid w:val="00726C24"/>
    <w:rsid w:val="00726E57"/>
    <w:rsid w:val="0073019D"/>
    <w:rsid w:val="00730391"/>
    <w:rsid w:val="007309C2"/>
    <w:rsid w:val="00730A13"/>
    <w:rsid w:val="00731BDE"/>
    <w:rsid w:val="00731ED2"/>
    <w:rsid w:val="00733344"/>
    <w:rsid w:val="00733797"/>
    <w:rsid w:val="00733C78"/>
    <w:rsid w:val="007340B5"/>
    <w:rsid w:val="00734386"/>
    <w:rsid w:val="00734FEC"/>
    <w:rsid w:val="00735F52"/>
    <w:rsid w:val="007360CC"/>
    <w:rsid w:val="00736E11"/>
    <w:rsid w:val="00737561"/>
    <w:rsid w:val="0073789A"/>
    <w:rsid w:val="00737C10"/>
    <w:rsid w:val="007405F0"/>
    <w:rsid w:val="00740D28"/>
    <w:rsid w:val="007411FE"/>
    <w:rsid w:val="0074129A"/>
    <w:rsid w:val="0074134F"/>
    <w:rsid w:val="00741843"/>
    <w:rsid w:val="00741935"/>
    <w:rsid w:val="0074208D"/>
    <w:rsid w:val="0074227A"/>
    <w:rsid w:val="007423B7"/>
    <w:rsid w:val="0074260F"/>
    <w:rsid w:val="00742AB0"/>
    <w:rsid w:val="00743838"/>
    <w:rsid w:val="00743E3D"/>
    <w:rsid w:val="00743FB1"/>
    <w:rsid w:val="0074412C"/>
    <w:rsid w:val="0074415C"/>
    <w:rsid w:val="007445A2"/>
    <w:rsid w:val="0074461C"/>
    <w:rsid w:val="00744646"/>
    <w:rsid w:val="007446BD"/>
    <w:rsid w:val="0074498B"/>
    <w:rsid w:val="00745A65"/>
    <w:rsid w:val="00745E20"/>
    <w:rsid w:val="007474BE"/>
    <w:rsid w:val="00747F5F"/>
    <w:rsid w:val="00750039"/>
    <w:rsid w:val="007507B0"/>
    <w:rsid w:val="00750938"/>
    <w:rsid w:val="007513E9"/>
    <w:rsid w:val="0075151A"/>
    <w:rsid w:val="00753366"/>
    <w:rsid w:val="00753AEE"/>
    <w:rsid w:val="00753B64"/>
    <w:rsid w:val="007552EE"/>
    <w:rsid w:val="00755348"/>
    <w:rsid w:val="0075551F"/>
    <w:rsid w:val="00755538"/>
    <w:rsid w:val="00755578"/>
    <w:rsid w:val="00756897"/>
    <w:rsid w:val="00756BF4"/>
    <w:rsid w:val="0075723A"/>
    <w:rsid w:val="00760790"/>
    <w:rsid w:val="00760E60"/>
    <w:rsid w:val="00761340"/>
    <w:rsid w:val="0076187E"/>
    <w:rsid w:val="0076206A"/>
    <w:rsid w:val="0076262F"/>
    <w:rsid w:val="0076313A"/>
    <w:rsid w:val="00763444"/>
    <w:rsid w:val="0076350B"/>
    <w:rsid w:val="007646AB"/>
    <w:rsid w:val="00764FC4"/>
    <w:rsid w:val="0076505E"/>
    <w:rsid w:val="00765343"/>
    <w:rsid w:val="00765EF0"/>
    <w:rsid w:val="00765FAE"/>
    <w:rsid w:val="00766141"/>
    <w:rsid w:val="00766203"/>
    <w:rsid w:val="00766E77"/>
    <w:rsid w:val="0076708B"/>
    <w:rsid w:val="00767129"/>
    <w:rsid w:val="00767D3F"/>
    <w:rsid w:val="007711E5"/>
    <w:rsid w:val="00771445"/>
    <w:rsid w:val="00772128"/>
    <w:rsid w:val="007721A1"/>
    <w:rsid w:val="007725F5"/>
    <w:rsid w:val="00772A6F"/>
    <w:rsid w:val="00772CD0"/>
    <w:rsid w:val="007730CE"/>
    <w:rsid w:val="00773A19"/>
    <w:rsid w:val="00773A3B"/>
    <w:rsid w:val="00774256"/>
    <w:rsid w:val="007743BA"/>
    <w:rsid w:val="007747D3"/>
    <w:rsid w:val="007755BB"/>
    <w:rsid w:val="00775C49"/>
    <w:rsid w:val="0077639B"/>
    <w:rsid w:val="00776C44"/>
    <w:rsid w:val="00776FA3"/>
    <w:rsid w:val="00777EB1"/>
    <w:rsid w:val="007800B9"/>
    <w:rsid w:val="00780537"/>
    <w:rsid w:val="0078088B"/>
    <w:rsid w:val="00781187"/>
    <w:rsid w:val="0078131B"/>
    <w:rsid w:val="007815B2"/>
    <w:rsid w:val="00781935"/>
    <w:rsid w:val="00781A02"/>
    <w:rsid w:val="00781D41"/>
    <w:rsid w:val="00782248"/>
    <w:rsid w:val="0078226C"/>
    <w:rsid w:val="0078267A"/>
    <w:rsid w:val="007840CD"/>
    <w:rsid w:val="00784DAE"/>
    <w:rsid w:val="00784DC0"/>
    <w:rsid w:val="00785662"/>
    <w:rsid w:val="00785731"/>
    <w:rsid w:val="007858A3"/>
    <w:rsid w:val="00785CDF"/>
    <w:rsid w:val="00785DFA"/>
    <w:rsid w:val="007864DD"/>
    <w:rsid w:val="00786642"/>
    <w:rsid w:val="00786D1E"/>
    <w:rsid w:val="00786E27"/>
    <w:rsid w:val="00787154"/>
    <w:rsid w:val="007875B6"/>
    <w:rsid w:val="0078789D"/>
    <w:rsid w:val="00790DDC"/>
    <w:rsid w:val="00790F30"/>
    <w:rsid w:val="00791316"/>
    <w:rsid w:val="00791546"/>
    <w:rsid w:val="007918C7"/>
    <w:rsid w:val="00791EA2"/>
    <w:rsid w:val="0079232D"/>
    <w:rsid w:val="00792447"/>
    <w:rsid w:val="00792E4A"/>
    <w:rsid w:val="00792FDE"/>
    <w:rsid w:val="007933F0"/>
    <w:rsid w:val="00793493"/>
    <w:rsid w:val="00793863"/>
    <w:rsid w:val="00794B3E"/>
    <w:rsid w:val="00794EA2"/>
    <w:rsid w:val="0079504A"/>
    <w:rsid w:val="007956E2"/>
    <w:rsid w:val="0079658B"/>
    <w:rsid w:val="00796717"/>
    <w:rsid w:val="0079768E"/>
    <w:rsid w:val="007976F6"/>
    <w:rsid w:val="007978B7"/>
    <w:rsid w:val="007A0B6C"/>
    <w:rsid w:val="007A0D46"/>
    <w:rsid w:val="007A14C8"/>
    <w:rsid w:val="007A1FD9"/>
    <w:rsid w:val="007A1FEE"/>
    <w:rsid w:val="007A224E"/>
    <w:rsid w:val="007A233A"/>
    <w:rsid w:val="007A24FC"/>
    <w:rsid w:val="007A256B"/>
    <w:rsid w:val="007A2651"/>
    <w:rsid w:val="007A360E"/>
    <w:rsid w:val="007A366C"/>
    <w:rsid w:val="007A48CD"/>
    <w:rsid w:val="007A4F2D"/>
    <w:rsid w:val="007A5059"/>
    <w:rsid w:val="007A6358"/>
    <w:rsid w:val="007A7131"/>
    <w:rsid w:val="007A7495"/>
    <w:rsid w:val="007A7B13"/>
    <w:rsid w:val="007A7CAF"/>
    <w:rsid w:val="007A7F77"/>
    <w:rsid w:val="007A7FEB"/>
    <w:rsid w:val="007B0496"/>
    <w:rsid w:val="007B0CB4"/>
    <w:rsid w:val="007B0EF8"/>
    <w:rsid w:val="007B148D"/>
    <w:rsid w:val="007B16D9"/>
    <w:rsid w:val="007B1C37"/>
    <w:rsid w:val="007B1FD5"/>
    <w:rsid w:val="007B27C5"/>
    <w:rsid w:val="007B3240"/>
    <w:rsid w:val="007B41A7"/>
    <w:rsid w:val="007B451F"/>
    <w:rsid w:val="007B5650"/>
    <w:rsid w:val="007B57A8"/>
    <w:rsid w:val="007B57D5"/>
    <w:rsid w:val="007B5A08"/>
    <w:rsid w:val="007B64BC"/>
    <w:rsid w:val="007B661B"/>
    <w:rsid w:val="007B67DD"/>
    <w:rsid w:val="007B699B"/>
    <w:rsid w:val="007B6B13"/>
    <w:rsid w:val="007B6C96"/>
    <w:rsid w:val="007B6F7E"/>
    <w:rsid w:val="007B7184"/>
    <w:rsid w:val="007B7C1C"/>
    <w:rsid w:val="007C0119"/>
    <w:rsid w:val="007C03C9"/>
    <w:rsid w:val="007C0473"/>
    <w:rsid w:val="007C0985"/>
    <w:rsid w:val="007C0C5B"/>
    <w:rsid w:val="007C0D1B"/>
    <w:rsid w:val="007C1240"/>
    <w:rsid w:val="007C1A37"/>
    <w:rsid w:val="007C1E98"/>
    <w:rsid w:val="007C272D"/>
    <w:rsid w:val="007C3E5D"/>
    <w:rsid w:val="007C4EA0"/>
    <w:rsid w:val="007C52AF"/>
    <w:rsid w:val="007C538C"/>
    <w:rsid w:val="007C54A2"/>
    <w:rsid w:val="007C5A99"/>
    <w:rsid w:val="007C5FD3"/>
    <w:rsid w:val="007C61E9"/>
    <w:rsid w:val="007C6710"/>
    <w:rsid w:val="007C67C0"/>
    <w:rsid w:val="007C7085"/>
    <w:rsid w:val="007C7422"/>
    <w:rsid w:val="007C7E5B"/>
    <w:rsid w:val="007D0362"/>
    <w:rsid w:val="007D0CE9"/>
    <w:rsid w:val="007D0FD4"/>
    <w:rsid w:val="007D13D8"/>
    <w:rsid w:val="007D184E"/>
    <w:rsid w:val="007D1B44"/>
    <w:rsid w:val="007D265E"/>
    <w:rsid w:val="007D408A"/>
    <w:rsid w:val="007D4746"/>
    <w:rsid w:val="007D4D77"/>
    <w:rsid w:val="007D52E4"/>
    <w:rsid w:val="007D56BE"/>
    <w:rsid w:val="007D60FD"/>
    <w:rsid w:val="007D74B6"/>
    <w:rsid w:val="007D757F"/>
    <w:rsid w:val="007D7866"/>
    <w:rsid w:val="007D7C0E"/>
    <w:rsid w:val="007D7E70"/>
    <w:rsid w:val="007E0408"/>
    <w:rsid w:val="007E0AA3"/>
    <w:rsid w:val="007E1014"/>
    <w:rsid w:val="007E1418"/>
    <w:rsid w:val="007E1F07"/>
    <w:rsid w:val="007E2301"/>
    <w:rsid w:val="007E2E63"/>
    <w:rsid w:val="007E301E"/>
    <w:rsid w:val="007E32DD"/>
    <w:rsid w:val="007E4ACA"/>
    <w:rsid w:val="007E4D81"/>
    <w:rsid w:val="007E5DE2"/>
    <w:rsid w:val="007E6D40"/>
    <w:rsid w:val="007E726A"/>
    <w:rsid w:val="007E78E9"/>
    <w:rsid w:val="007E7973"/>
    <w:rsid w:val="007E7A97"/>
    <w:rsid w:val="007E7DD3"/>
    <w:rsid w:val="007F064B"/>
    <w:rsid w:val="007F06C7"/>
    <w:rsid w:val="007F0F14"/>
    <w:rsid w:val="007F11EA"/>
    <w:rsid w:val="007F18D0"/>
    <w:rsid w:val="007F1991"/>
    <w:rsid w:val="007F1BF9"/>
    <w:rsid w:val="007F25A8"/>
    <w:rsid w:val="007F2EC4"/>
    <w:rsid w:val="007F3D9F"/>
    <w:rsid w:val="007F4860"/>
    <w:rsid w:val="007F4AB4"/>
    <w:rsid w:val="007F4D40"/>
    <w:rsid w:val="007F4D7D"/>
    <w:rsid w:val="007F5223"/>
    <w:rsid w:val="007F5935"/>
    <w:rsid w:val="007F59E1"/>
    <w:rsid w:val="007F62EC"/>
    <w:rsid w:val="007F64F2"/>
    <w:rsid w:val="007F659A"/>
    <w:rsid w:val="007F6E04"/>
    <w:rsid w:val="007F7D69"/>
    <w:rsid w:val="00800138"/>
    <w:rsid w:val="008006A0"/>
    <w:rsid w:val="008010F0"/>
    <w:rsid w:val="00801906"/>
    <w:rsid w:val="00801B57"/>
    <w:rsid w:val="00802A4F"/>
    <w:rsid w:val="00802B99"/>
    <w:rsid w:val="00802F2C"/>
    <w:rsid w:val="008035B1"/>
    <w:rsid w:val="00803839"/>
    <w:rsid w:val="00804F88"/>
    <w:rsid w:val="00805488"/>
    <w:rsid w:val="00805A62"/>
    <w:rsid w:val="0080600C"/>
    <w:rsid w:val="008066F4"/>
    <w:rsid w:val="00807061"/>
    <w:rsid w:val="00807551"/>
    <w:rsid w:val="008106C7"/>
    <w:rsid w:val="008106E1"/>
    <w:rsid w:val="00810DC8"/>
    <w:rsid w:val="00811237"/>
    <w:rsid w:val="00811FCF"/>
    <w:rsid w:val="00812946"/>
    <w:rsid w:val="00812A00"/>
    <w:rsid w:val="00812D59"/>
    <w:rsid w:val="0081326C"/>
    <w:rsid w:val="008132B5"/>
    <w:rsid w:val="0081378E"/>
    <w:rsid w:val="00814579"/>
    <w:rsid w:val="0081505B"/>
    <w:rsid w:val="00815267"/>
    <w:rsid w:val="008158C5"/>
    <w:rsid w:val="0081645B"/>
    <w:rsid w:val="00816635"/>
    <w:rsid w:val="0081724B"/>
    <w:rsid w:val="00817F7A"/>
    <w:rsid w:val="00820026"/>
    <w:rsid w:val="008201EF"/>
    <w:rsid w:val="00820339"/>
    <w:rsid w:val="0082097C"/>
    <w:rsid w:val="00820980"/>
    <w:rsid w:val="00821242"/>
    <w:rsid w:val="008224A6"/>
    <w:rsid w:val="008229F8"/>
    <w:rsid w:val="00822E09"/>
    <w:rsid w:val="0082359A"/>
    <w:rsid w:val="008247F5"/>
    <w:rsid w:val="0082535F"/>
    <w:rsid w:val="0082546F"/>
    <w:rsid w:val="00825BD5"/>
    <w:rsid w:val="0082630E"/>
    <w:rsid w:val="00826662"/>
    <w:rsid w:val="00827367"/>
    <w:rsid w:val="0082762F"/>
    <w:rsid w:val="00827877"/>
    <w:rsid w:val="00830531"/>
    <w:rsid w:val="00830E63"/>
    <w:rsid w:val="00831AA1"/>
    <w:rsid w:val="00831F91"/>
    <w:rsid w:val="00832616"/>
    <w:rsid w:val="008329F5"/>
    <w:rsid w:val="008331C7"/>
    <w:rsid w:val="008332D1"/>
    <w:rsid w:val="00833367"/>
    <w:rsid w:val="008336BA"/>
    <w:rsid w:val="00833A98"/>
    <w:rsid w:val="00833AAB"/>
    <w:rsid w:val="008342E4"/>
    <w:rsid w:val="00834DF1"/>
    <w:rsid w:val="00834F13"/>
    <w:rsid w:val="00836953"/>
    <w:rsid w:val="0083698E"/>
    <w:rsid w:val="00836CE6"/>
    <w:rsid w:val="008376B3"/>
    <w:rsid w:val="008402F8"/>
    <w:rsid w:val="0084031F"/>
    <w:rsid w:val="0084039B"/>
    <w:rsid w:val="008406F8"/>
    <w:rsid w:val="008410C7"/>
    <w:rsid w:val="008414EF"/>
    <w:rsid w:val="00841845"/>
    <w:rsid w:val="0084192E"/>
    <w:rsid w:val="008419CF"/>
    <w:rsid w:val="00841C05"/>
    <w:rsid w:val="008423DE"/>
    <w:rsid w:val="00842FAB"/>
    <w:rsid w:val="00842FAC"/>
    <w:rsid w:val="00843382"/>
    <w:rsid w:val="008433C5"/>
    <w:rsid w:val="0084359C"/>
    <w:rsid w:val="008435AC"/>
    <w:rsid w:val="0084364A"/>
    <w:rsid w:val="0084380D"/>
    <w:rsid w:val="008439A0"/>
    <w:rsid w:val="00844734"/>
    <w:rsid w:val="00844C22"/>
    <w:rsid w:val="008451C9"/>
    <w:rsid w:val="00845560"/>
    <w:rsid w:val="008457A4"/>
    <w:rsid w:val="00845843"/>
    <w:rsid w:val="00846208"/>
    <w:rsid w:val="00846593"/>
    <w:rsid w:val="00846814"/>
    <w:rsid w:val="00847F9E"/>
    <w:rsid w:val="00850809"/>
    <w:rsid w:val="00851EC8"/>
    <w:rsid w:val="00852386"/>
    <w:rsid w:val="00852590"/>
    <w:rsid w:val="00852CDC"/>
    <w:rsid w:val="00852DC9"/>
    <w:rsid w:val="00853761"/>
    <w:rsid w:val="00853CD1"/>
    <w:rsid w:val="00853D8E"/>
    <w:rsid w:val="00854180"/>
    <w:rsid w:val="0085430E"/>
    <w:rsid w:val="0085472A"/>
    <w:rsid w:val="008548C7"/>
    <w:rsid w:val="00854ABF"/>
    <w:rsid w:val="00854B25"/>
    <w:rsid w:val="00854BE2"/>
    <w:rsid w:val="008551FC"/>
    <w:rsid w:val="008555CD"/>
    <w:rsid w:val="00855F1E"/>
    <w:rsid w:val="00856042"/>
    <w:rsid w:val="00856476"/>
    <w:rsid w:val="008564D9"/>
    <w:rsid w:val="00856977"/>
    <w:rsid w:val="00856BF7"/>
    <w:rsid w:val="00857318"/>
    <w:rsid w:val="00857599"/>
    <w:rsid w:val="00857B4C"/>
    <w:rsid w:val="00860491"/>
    <w:rsid w:val="0086059E"/>
    <w:rsid w:val="008606D9"/>
    <w:rsid w:val="00860FE4"/>
    <w:rsid w:val="00861241"/>
    <w:rsid w:val="008617E9"/>
    <w:rsid w:val="008622C1"/>
    <w:rsid w:val="0086238F"/>
    <w:rsid w:val="0086306E"/>
    <w:rsid w:val="00863611"/>
    <w:rsid w:val="0086397A"/>
    <w:rsid w:val="00863C81"/>
    <w:rsid w:val="00864AA8"/>
    <w:rsid w:val="00864C17"/>
    <w:rsid w:val="00864CBE"/>
    <w:rsid w:val="008651A9"/>
    <w:rsid w:val="008659ED"/>
    <w:rsid w:val="00866287"/>
    <w:rsid w:val="008662A0"/>
    <w:rsid w:val="00867002"/>
    <w:rsid w:val="00867516"/>
    <w:rsid w:val="00867836"/>
    <w:rsid w:val="00867907"/>
    <w:rsid w:val="00867F0C"/>
    <w:rsid w:val="0087018D"/>
    <w:rsid w:val="008706C0"/>
    <w:rsid w:val="00870D69"/>
    <w:rsid w:val="00871186"/>
    <w:rsid w:val="008713B6"/>
    <w:rsid w:val="00871714"/>
    <w:rsid w:val="0087186F"/>
    <w:rsid w:val="008729F8"/>
    <w:rsid w:val="00872AEC"/>
    <w:rsid w:val="00872B5C"/>
    <w:rsid w:val="00872EF8"/>
    <w:rsid w:val="00873674"/>
    <w:rsid w:val="00873C4D"/>
    <w:rsid w:val="00873CB9"/>
    <w:rsid w:val="00874495"/>
    <w:rsid w:val="00874554"/>
    <w:rsid w:val="00874707"/>
    <w:rsid w:val="0087516C"/>
    <w:rsid w:val="00875588"/>
    <w:rsid w:val="00875B2E"/>
    <w:rsid w:val="00875B81"/>
    <w:rsid w:val="00875CF5"/>
    <w:rsid w:val="00875E50"/>
    <w:rsid w:val="00875EE2"/>
    <w:rsid w:val="008767BE"/>
    <w:rsid w:val="0087688E"/>
    <w:rsid w:val="00876AAA"/>
    <w:rsid w:val="00876AD1"/>
    <w:rsid w:val="00876CA2"/>
    <w:rsid w:val="0087723C"/>
    <w:rsid w:val="00877B6D"/>
    <w:rsid w:val="00877EE1"/>
    <w:rsid w:val="00880528"/>
    <w:rsid w:val="008814C6"/>
    <w:rsid w:val="00881D7F"/>
    <w:rsid w:val="00881F63"/>
    <w:rsid w:val="00882505"/>
    <w:rsid w:val="0088382F"/>
    <w:rsid w:val="00883BD1"/>
    <w:rsid w:val="00884AB9"/>
    <w:rsid w:val="00885791"/>
    <w:rsid w:val="00886414"/>
    <w:rsid w:val="00886B40"/>
    <w:rsid w:val="00886EBD"/>
    <w:rsid w:val="0088737E"/>
    <w:rsid w:val="00887973"/>
    <w:rsid w:val="00887C8B"/>
    <w:rsid w:val="00887F21"/>
    <w:rsid w:val="00890862"/>
    <w:rsid w:val="00890974"/>
    <w:rsid w:val="00890D25"/>
    <w:rsid w:val="00890EFD"/>
    <w:rsid w:val="0089182A"/>
    <w:rsid w:val="008919B2"/>
    <w:rsid w:val="00891E09"/>
    <w:rsid w:val="00892027"/>
    <w:rsid w:val="008922B5"/>
    <w:rsid w:val="008924E8"/>
    <w:rsid w:val="00892546"/>
    <w:rsid w:val="008925BB"/>
    <w:rsid w:val="008933F4"/>
    <w:rsid w:val="00893445"/>
    <w:rsid w:val="0089374E"/>
    <w:rsid w:val="008937BF"/>
    <w:rsid w:val="00893CF8"/>
    <w:rsid w:val="008942EE"/>
    <w:rsid w:val="0089431C"/>
    <w:rsid w:val="00894B48"/>
    <w:rsid w:val="00894E97"/>
    <w:rsid w:val="00894FF8"/>
    <w:rsid w:val="00895707"/>
    <w:rsid w:val="00896221"/>
    <w:rsid w:val="008962DF"/>
    <w:rsid w:val="0089723D"/>
    <w:rsid w:val="00897773"/>
    <w:rsid w:val="008A0618"/>
    <w:rsid w:val="008A0BBB"/>
    <w:rsid w:val="008A2D38"/>
    <w:rsid w:val="008A31F9"/>
    <w:rsid w:val="008A3528"/>
    <w:rsid w:val="008A418D"/>
    <w:rsid w:val="008A42DE"/>
    <w:rsid w:val="008A4435"/>
    <w:rsid w:val="008A5085"/>
    <w:rsid w:val="008A5161"/>
    <w:rsid w:val="008A5996"/>
    <w:rsid w:val="008A5CB7"/>
    <w:rsid w:val="008A629F"/>
    <w:rsid w:val="008A636E"/>
    <w:rsid w:val="008A63F9"/>
    <w:rsid w:val="008A6E1A"/>
    <w:rsid w:val="008B02F6"/>
    <w:rsid w:val="008B09A2"/>
    <w:rsid w:val="008B0BB6"/>
    <w:rsid w:val="008B0CCD"/>
    <w:rsid w:val="008B0E73"/>
    <w:rsid w:val="008B0EB3"/>
    <w:rsid w:val="008B119C"/>
    <w:rsid w:val="008B1379"/>
    <w:rsid w:val="008B14A7"/>
    <w:rsid w:val="008B19BC"/>
    <w:rsid w:val="008B1AD2"/>
    <w:rsid w:val="008B26EB"/>
    <w:rsid w:val="008B2DD5"/>
    <w:rsid w:val="008B356C"/>
    <w:rsid w:val="008B3C82"/>
    <w:rsid w:val="008B4350"/>
    <w:rsid w:val="008B4D09"/>
    <w:rsid w:val="008B4EE5"/>
    <w:rsid w:val="008B514D"/>
    <w:rsid w:val="008B5693"/>
    <w:rsid w:val="008B5E39"/>
    <w:rsid w:val="008B655F"/>
    <w:rsid w:val="008B659A"/>
    <w:rsid w:val="008B7576"/>
    <w:rsid w:val="008B7688"/>
    <w:rsid w:val="008B76AC"/>
    <w:rsid w:val="008B76FF"/>
    <w:rsid w:val="008B77AD"/>
    <w:rsid w:val="008B7AEE"/>
    <w:rsid w:val="008C0340"/>
    <w:rsid w:val="008C12D2"/>
    <w:rsid w:val="008C1629"/>
    <w:rsid w:val="008C223D"/>
    <w:rsid w:val="008C3177"/>
    <w:rsid w:val="008C352A"/>
    <w:rsid w:val="008C3661"/>
    <w:rsid w:val="008C3A87"/>
    <w:rsid w:val="008C469D"/>
    <w:rsid w:val="008C4813"/>
    <w:rsid w:val="008C4AE5"/>
    <w:rsid w:val="008C5A2A"/>
    <w:rsid w:val="008C5F7C"/>
    <w:rsid w:val="008C64DC"/>
    <w:rsid w:val="008C757F"/>
    <w:rsid w:val="008C7687"/>
    <w:rsid w:val="008C7804"/>
    <w:rsid w:val="008C7B9A"/>
    <w:rsid w:val="008C7BE4"/>
    <w:rsid w:val="008D02CA"/>
    <w:rsid w:val="008D05E3"/>
    <w:rsid w:val="008D0E1C"/>
    <w:rsid w:val="008D1D78"/>
    <w:rsid w:val="008D2184"/>
    <w:rsid w:val="008D27DD"/>
    <w:rsid w:val="008D2995"/>
    <w:rsid w:val="008D2996"/>
    <w:rsid w:val="008D358A"/>
    <w:rsid w:val="008D3B4E"/>
    <w:rsid w:val="008D3C08"/>
    <w:rsid w:val="008D4253"/>
    <w:rsid w:val="008D42EC"/>
    <w:rsid w:val="008D44E4"/>
    <w:rsid w:val="008D4575"/>
    <w:rsid w:val="008D49D2"/>
    <w:rsid w:val="008D4AF4"/>
    <w:rsid w:val="008D6CF1"/>
    <w:rsid w:val="008D6DA8"/>
    <w:rsid w:val="008D719D"/>
    <w:rsid w:val="008D7586"/>
    <w:rsid w:val="008D77DE"/>
    <w:rsid w:val="008D7A0E"/>
    <w:rsid w:val="008D7BBB"/>
    <w:rsid w:val="008D7D64"/>
    <w:rsid w:val="008D7F32"/>
    <w:rsid w:val="008E113A"/>
    <w:rsid w:val="008E1871"/>
    <w:rsid w:val="008E1EAC"/>
    <w:rsid w:val="008E2DE0"/>
    <w:rsid w:val="008E3362"/>
    <w:rsid w:val="008E42F7"/>
    <w:rsid w:val="008E4496"/>
    <w:rsid w:val="008E45A5"/>
    <w:rsid w:val="008E46C1"/>
    <w:rsid w:val="008E4E4B"/>
    <w:rsid w:val="008E5478"/>
    <w:rsid w:val="008E5E44"/>
    <w:rsid w:val="008E5F4D"/>
    <w:rsid w:val="008E658F"/>
    <w:rsid w:val="008E660F"/>
    <w:rsid w:val="008F001F"/>
    <w:rsid w:val="008F01DB"/>
    <w:rsid w:val="008F082B"/>
    <w:rsid w:val="008F1A24"/>
    <w:rsid w:val="008F1DDE"/>
    <w:rsid w:val="008F2089"/>
    <w:rsid w:val="008F2A31"/>
    <w:rsid w:val="008F3087"/>
    <w:rsid w:val="008F33CB"/>
    <w:rsid w:val="008F4045"/>
    <w:rsid w:val="008F4D61"/>
    <w:rsid w:val="008F5AE1"/>
    <w:rsid w:val="008F665A"/>
    <w:rsid w:val="008F6953"/>
    <w:rsid w:val="008F73D0"/>
    <w:rsid w:val="008F7C39"/>
    <w:rsid w:val="008F7D17"/>
    <w:rsid w:val="008F7EB8"/>
    <w:rsid w:val="009009F0"/>
    <w:rsid w:val="00900B9B"/>
    <w:rsid w:val="00902578"/>
    <w:rsid w:val="0090269F"/>
    <w:rsid w:val="009058EA"/>
    <w:rsid w:val="009071BC"/>
    <w:rsid w:val="00907556"/>
    <w:rsid w:val="009077BD"/>
    <w:rsid w:val="0091050A"/>
    <w:rsid w:val="009106BC"/>
    <w:rsid w:val="0091130D"/>
    <w:rsid w:val="0091140B"/>
    <w:rsid w:val="00911FD7"/>
    <w:rsid w:val="009122C4"/>
    <w:rsid w:val="00912541"/>
    <w:rsid w:val="00912E5E"/>
    <w:rsid w:val="00912E82"/>
    <w:rsid w:val="009134EB"/>
    <w:rsid w:val="00913AAB"/>
    <w:rsid w:val="0091463D"/>
    <w:rsid w:val="0091464B"/>
    <w:rsid w:val="00914C32"/>
    <w:rsid w:val="00915894"/>
    <w:rsid w:val="00915A0C"/>
    <w:rsid w:val="00915FC9"/>
    <w:rsid w:val="00916045"/>
    <w:rsid w:val="00916903"/>
    <w:rsid w:val="00916BFB"/>
    <w:rsid w:val="0091743C"/>
    <w:rsid w:val="00917F3B"/>
    <w:rsid w:val="00920098"/>
    <w:rsid w:val="00920203"/>
    <w:rsid w:val="009204EB"/>
    <w:rsid w:val="00920AFF"/>
    <w:rsid w:val="00920B60"/>
    <w:rsid w:val="00920C0D"/>
    <w:rsid w:val="0092110C"/>
    <w:rsid w:val="00921BAB"/>
    <w:rsid w:val="00922525"/>
    <w:rsid w:val="0092254E"/>
    <w:rsid w:val="0092277E"/>
    <w:rsid w:val="009229AF"/>
    <w:rsid w:val="00922E00"/>
    <w:rsid w:val="00923F09"/>
    <w:rsid w:val="00924315"/>
    <w:rsid w:val="0092484C"/>
    <w:rsid w:val="00924B56"/>
    <w:rsid w:val="00924D6A"/>
    <w:rsid w:val="00924E47"/>
    <w:rsid w:val="00924EC7"/>
    <w:rsid w:val="00924F17"/>
    <w:rsid w:val="00925355"/>
    <w:rsid w:val="0092551F"/>
    <w:rsid w:val="00925537"/>
    <w:rsid w:val="009255FE"/>
    <w:rsid w:val="00926603"/>
    <w:rsid w:val="00926830"/>
    <w:rsid w:val="00926FE1"/>
    <w:rsid w:val="00927913"/>
    <w:rsid w:val="00927CD6"/>
    <w:rsid w:val="00927D84"/>
    <w:rsid w:val="00930522"/>
    <w:rsid w:val="009305AC"/>
    <w:rsid w:val="00930714"/>
    <w:rsid w:val="00930A58"/>
    <w:rsid w:val="00930D16"/>
    <w:rsid w:val="00930ED9"/>
    <w:rsid w:val="0093104E"/>
    <w:rsid w:val="00931659"/>
    <w:rsid w:val="00931B30"/>
    <w:rsid w:val="00931EE0"/>
    <w:rsid w:val="00932069"/>
    <w:rsid w:val="009322E1"/>
    <w:rsid w:val="009327DA"/>
    <w:rsid w:val="00932977"/>
    <w:rsid w:val="00932A62"/>
    <w:rsid w:val="00932C3E"/>
    <w:rsid w:val="00932F0B"/>
    <w:rsid w:val="00933098"/>
    <w:rsid w:val="00933CC6"/>
    <w:rsid w:val="00934168"/>
    <w:rsid w:val="009343FB"/>
    <w:rsid w:val="0093490A"/>
    <w:rsid w:val="0093516A"/>
    <w:rsid w:val="00935BF7"/>
    <w:rsid w:val="009361B7"/>
    <w:rsid w:val="009365C3"/>
    <w:rsid w:val="00937174"/>
    <w:rsid w:val="00940200"/>
    <w:rsid w:val="009405C4"/>
    <w:rsid w:val="0094072D"/>
    <w:rsid w:val="009407BF"/>
    <w:rsid w:val="009413D4"/>
    <w:rsid w:val="0094195D"/>
    <w:rsid w:val="00941E9C"/>
    <w:rsid w:val="009420A9"/>
    <w:rsid w:val="00942C07"/>
    <w:rsid w:val="0094433B"/>
    <w:rsid w:val="00944DDA"/>
    <w:rsid w:val="00945528"/>
    <w:rsid w:val="00945A38"/>
    <w:rsid w:val="00945A48"/>
    <w:rsid w:val="009464D2"/>
    <w:rsid w:val="00947ECE"/>
    <w:rsid w:val="00950C57"/>
    <w:rsid w:val="00950C86"/>
    <w:rsid w:val="00950D1A"/>
    <w:rsid w:val="00951210"/>
    <w:rsid w:val="009512A9"/>
    <w:rsid w:val="009516AA"/>
    <w:rsid w:val="00951811"/>
    <w:rsid w:val="00951EBC"/>
    <w:rsid w:val="00952275"/>
    <w:rsid w:val="00952726"/>
    <w:rsid w:val="0095411E"/>
    <w:rsid w:val="009548A6"/>
    <w:rsid w:val="00954C58"/>
    <w:rsid w:val="00954D41"/>
    <w:rsid w:val="0095559A"/>
    <w:rsid w:val="00955CDA"/>
    <w:rsid w:val="009561BF"/>
    <w:rsid w:val="00956485"/>
    <w:rsid w:val="0095712B"/>
    <w:rsid w:val="00957AF6"/>
    <w:rsid w:val="00957C9B"/>
    <w:rsid w:val="0096005C"/>
    <w:rsid w:val="00960727"/>
    <w:rsid w:val="0096091D"/>
    <w:rsid w:val="00960E14"/>
    <w:rsid w:val="0096195F"/>
    <w:rsid w:val="0096249E"/>
    <w:rsid w:val="009628F8"/>
    <w:rsid w:val="00962937"/>
    <w:rsid w:val="00962E1D"/>
    <w:rsid w:val="0096323E"/>
    <w:rsid w:val="00964140"/>
    <w:rsid w:val="00964253"/>
    <w:rsid w:val="0096438A"/>
    <w:rsid w:val="00964965"/>
    <w:rsid w:val="00964985"/>
    <w:rsid w:val="00964B4A"/>
    <w:rsid w:val="00964B65"/>
    <w:rsid w:val="00964F62"/>
    <w:rsid w:val="00965377"/>
    <w:rsid w:val="00965ABA"/>
    <w:rsid w:val="00970ECC"/>
    <w:rsid w:val="00971434"/>
    <w:rsid w:val="0097167F"/>
    <w:rsid w:val="009717A7"/>
    <w:rsid w:val="00971A52"/>
    <w:rsid w:val="00972C01"/>
    <w:rsid w:val="00973677"/>
    <w:rsid w:val="0097371E"/>
    <w:rsid w:val="00973B46"/>
    <w:rsid w:val="00974825"/>
    <w:rsid w:val="00974B2C"/>
    <w:rsid w:val="00974FFA"/>
    <w:rsid w:val="0097502C"/>
    <w:rsid w:val="00975C20"/>
    <w:rsid w:val="00976CC2"/>
    <w:rsid w:val="00976E8E"/>
    <w:rsid w:val="00976FB1"/>
    <w:rsid w:val="00977D10"/>
    <w:rsid w:val="00977E77"/>
    <w:rsid w:val="00977FAF"/>
    <w:rsid w:val="00980243"/>
    <w:rsid w:val="009802A2"/>
    <w:rsid w:val="00980575"/>
    <w:rsid w:val="009811DC"/>
    <w:rsid w:val="00981B2E"/>
    <w:rsid w:val="009828D7"/>
    <w:rsid w:val="0098300C"/>
    <w:rsid w:val="00984009"/>
    <w:rsid w:val="00984123"/>
    <w:rsid w:val="0098431F"/>
    <w:rsid w:val="0098515B"/>
    <w:rsid w:val="00985EDF"/>
    <w:rsid w:val="009867A1"/>
    <w:rsid w:val="00986F16"/>
    <w:rsid w:val="00986FAB"/>
    <w:rsid w:val="0098752B"/>
    <w:rsid w:val="00987DD9"/>
    <w:rsid w:val="00990064"/>
    <w:rsid w:val="0099084E"/>
    <w:rsid w:val="009909EC"/>
    <w:rsid w:val="00990EDE"/>
    <w:rsid w:val="00990FE1"/>
    <w:rsid w:val="00991DBD"/>
    <w:rsid w:val="0099279E"/>
    <w:rsid w:val="00993670"/>
    <w:rsid w:val="00993F7E"/>
    <w:rsid w:val="00994A62"/>
    <w:rsid w:val="009953EC"/>
    <w:rsid w:val="0099577F"/>
    <w:rsid w:val="00995D2D"/>
    <w:rsid w:val="00995D8E"/>
    <w:rsid w:val="009965DB"/>
    <w:rsid w:val="009966EB"/>
    <w:rsid w:val="0099678A"/>
    <w:rsid w:val="0099774B"/>
    <w:rsid w:val="00997DCC"/>
    <w:rsid w:val="009A07F7"/>
    <w:rsid w:val="009A2097"/>
    <w:rsid w:val="009A22BE"/>
    <w:rsid w:val="009A2381"/>
    <w:rsid w:val="009A23ED"/>
    <w:rsid w:val="009A274E"/>
    <w:rsid w:val="009A28E0"/>
    <w:rsid w:val="009A3BB5"/>
    <w:rsid w:val="009A43ED"/>
    <w:rsid w:val="009A4412"/>
    <w:rsid w:val="009A4688"/>
    <w:rsid w:val="009A47A4"/>
    <w:rsid w:val="009A4900"/>
    <w:rsid w:val="009A4CD4"/>
    <w:rsid w:val="009A55A4"/>
    <w:rsid w:val="009A584D"/>
    <w:rsid w:val="009A59E5"/>
    <w:rsid w:val="009A5DB0"/>
    <w:rsid w:val="009A71A3"/>
    <w:rsid w:val="009B02AB"/>
    <w:rsid w:val="009B0A17"/>
    <w:rsid w:val="009B101D"/>
    <w:rsid w:val="009B11E6"/>
    <w:rsid w:val="009B129B"/>
    <w:rsid w:val="009B14FD"/>
    <w:rsid w:val="009B1D3D"/>
    <w:rsid w:val="009B1DCE"/>
    <w:rsid w:val="009B2E85"/>
    <w:rsid w:val="009B3FB7"/>
    <w:rsid w:val="009B4626"/>
    <w:rsid w:val="009B4676"/>
    <w:rsid w:val="009B485C"/>
    <w:rsid w:val="009B4B55"/>
    <w:rsid w:val="009B4C34"/>
    <w:rsid w:val="009B5267"/>
    <w:rsid w:val="009B53D5"/>
    <w:rsid w:val="009B564B"/>
    <w:rsid w:val="009B5A4B"/>
    <w:rsid w:val="009B5DC7"/>
    <w:rsid w:val="009B5E10"/>
    <w:rsid w:val="009B6842"/>
    <w:rsid w:val="009B7639"/>
    <w:rsid w:val="009B76C5"/>
    <w:rsid w:val="009B76D5"/>
    <w:rsid w:val="009B7771"/>
    <w:rsid w:val="009B786C"/>
    <w:rsid w:val="009C0031"/>
    <w:rsid w:val="009C0CE7"/>
    <w:rsid w:val="009C126E"/>
    <w:rsid w:val="009C182C"/>
    <w:rsid w:val="009C199B"/>
    <w:rsid w:val="009C19B1"/>
    <w:rsid w:val="009C27B8"/>
    <w:rsid w:val="009C2844"/>
    <w:rsid w:val="009C2A9A"/>
    <w:rsid w:val="009C2C19"/>
    <w:rsid w:val="009C507D"/>
    <w:rsid w:val="009C5CCC"/>
    <w:rsid w:val="009C5DDF"/>
    <w:rsid w:val="009C6A4F"/>
    <w:rsid w:val="009C6F3D"/>
    <w:rsid w:val="009C70F4"/>
    <w:rsid w:val="009C7204"/>
    <w:rsid w:val="009C7AEE"/>
    <w:rsid w:val="009D0215"/>
    <w:rsid w:val="009D07FF"/>
    <w:rsid w:val="009D1626"/>
    <w:rsid w:val="009D1BED"/>
    <w:rsid w:val="009D1BFC"/>
    <w:rsid w:val="009D20B6"/>
    <w:rsid w:val="009D2256"/>
    <w:rsid w:val="009D2972"/>
    <w:rsid w:val="009D2F4A"/>
    <w:rsid w:val="009D337A"/>
    <w:rsid w:val="009D3676"/>
    <w:rsid w:val="009D390D"/>
    <w:rsid w:val="009D3B0A"/>
    <w:rsid w:val="009D3C6F"/>
    <w:rsid w:val="009D48D6"/>
    <w:rsid w:val="009D48D9"/>
    <w:rsid w:val="009D4C54"/>
    <w:rsid w:val="009D5805"/>
    <w:rsid w:val="009D5D12"/>
    <w:rsid w:val="009D75B7"/>
    <w:rsid w:val="009D75D0"/>
    <w:rsid w:val="009D76AF"/>
    <w:rsid w:val="009E012E"/>
    <w:rsid w:val="009E0732"/>
    <w:rsid w:val="009E0B7E"/>
    <w:rsid w:val="009E0CBD"/>
    <w:rsid w:val="009E0E23"/>
    <w:rsid w:val="009E1161"/>
    <w:rsid w:val="009E1248"/>
    <w:rsid w:val="009E1833"/>
    <w:rsid w:val="009E2048"/>
    <w:rsid w:val="009E257C"/>
    <w:rsid w:val="009E2626"/>
    <w:rsid w:val="009E2788"/>
    <w:rsid w:val="009E2A90"/>
    <w:rsid w:val="009E2DD0"/>
    <w:rsid w:val="009E3B15"/>
    <w:rsid w:val="009E3D62"/>
    <w:rsid w:val="009E3EEA"/>
    <w:rsid w:val="009E44C8"/>
    <w:rsid w:val="009E489D"/>
    <w:rsid w:val="009E4CB8"/>
    <w:rsid w:val="009E55C5"/>
    <w:rsid w:val="009E5D26"/>
    <w:rsid w:val="009E5DB6"/>
    <w:rsid w:val="009E65E5"/>
    <w:rsid w:val="009E683D"/>
    <w:rsid w:val="009E7330"/>
    <w:rsid w:val="009E7585"/>
    <w:rsid w:val="009E75E5"/>
    <w:rsid w:val="009E7631"/>
    <w:rsid w:val="009E7C56"/>
    <w:rsid w:val="009F0165"/>
    <w:rsid w:val="009F081E"/>
    <w:rsid w:val="009F0983"/>
    <w:rsid w:val="009F1503"/>
    <w:rsid w:val="009F1B14"/>
    <w:rsid w:val="009F2334"/>
    <w:rsid w:val="009F2393"/>
    <w:rsid w:val="009F2456"/>
    <w:rsid w:val="009F2B7E"/>
    <w:rsid w:val="009F34A2"/>
    <w:rsid w:val="009F451A"/>
    <w:rsid w:val="009F4A3C"/>
    <w:rsid w:val="009F5008"/>
    <w:rsid w:val="009F5072"/>
    <w:rsid w:val="009F51B0"/>
    <w:rsid w:val="009F5584"/>
    <w:rsid w:val="009F567F"/>
    <w:rsid w:val="009F5CE1"/>
    <w:rsid w:val="009F5EFA"/>
    <w:rsid w:val="009F6A00"/>
    <w:rsid w:val="009F7685"/>
    <w:rsid w:val="009F7D2E"/>
    <w:rsid w:val="009F7DEA"/>
    <w:rsid w:val="00A001B1"/>
    <w:rsid w:val="00A0122D"/>
    <w:rsid w:val="00A0135C"/>
    <w:rsid w:val="00A015F0"/>
    <w:rsid w:val="00A029C8"/>
    <w:rsid w:val="00A02AA8"/>
    <w:rsid w:val="00A03586"/>
    <w:rsid w:val="00A0420A"/>
    <w:rsid w:val="00A04B1E"/>
    <w:rsid w:val="00A04EA3"/>
    <w:rsid w:val="00A052AA"/>
    <w:rsid w:val="00A053C9"/>
    <w:rsid w:val="00A0567D"/>
    <w:rsid w:val="00A057D1"/>
    <w:rsid w:val="00A0683A"/>
    <w:rsid w:val="00A06F7B"/>
    <w:rsid w:val="00A07D16"/>
    <w:rsid w:val="00A07E4A"/>
    <w:rsid w:val="00A1063B"/>
    <w:rsid w:val="00A10EFF"/>
    <w:rsid w:val="00A124DA"/>
    <w:rsid w:val="00A1379A"/>
    <w:rsid w:val="00A13CE0"/>
    <w:rsid w:val="00A14676"/>
    <w:rsid w:val="00A148C9"/>
    <w:rsid w:val="00A14C15"/>
    <w:rsid w:val="00A15600"/>
    <w:rsid w:val="00A15632"/>
    <w:rsid w:val="00A17087"/>
    <w:rsid w:val="00A17744"/>
    <w:rsid w:val="00A20135"/>
    <w:rsid w:val="00A2178C"/>
    <w:rsid w:val="00A21A2B"/>
    <w:rsid w:val="00A21C9C"/>
    <w:rsid w:val="00A22A54"/>
    <w:rsid w:val="00A22EFF"/>
    <w:rsid w:val="00A232E7"/>
    <w:rsid w:val="00A23480"/>
    <w:rsid w:val="00A2400B"/>
    <w:rsid w:val="00A24307"/>
    <w:rsid w:val="00A24857"/>
    <w:rsid w:val="00A24A54"/>
    <w:rsid w:val="00A24BB0"/>
    <w:rsid w:val="00A24D60"/>
    <w:rsid w:val="00A255DF"/>
    <w:rsid w:val="00A25819"/>
    <w:rsid w:val="00A25E0E"/>
    <w:rsid w:val="00A25E3C"/>
    <w:rsid w:val="00A25E55"/>
    <w:rsid w:val="00A26004"/>
    <w:rsid w:val="00A2605E"/>
    <w:rsid w:val="00A26893"/>
    <w:rsid w:val="00A26F35"/>
    <w:rsid w:val="00A27F0D"/>
    <w:rsid w:val="00A30043"/>
    <w:rsid w:val="00A31240"/>
    <w:rsid w:val="00A314FB"/>
    <w:rsid w:val="00A31537"/>
    <w:rsid w:val="00A31C6C"/>
    <w:rsid w:val="00A32040"/>
    <w:rsid w:val="00A32278"/>
    <w:rsid w:val="00A325B2"/>
    <w:rsid w:val="00A327DE"/>
    <w:rsid w:val="00A32D2B"/>
    <w:rsid w:val="00A33B1A"/>
    <w:rsid w:val="00A34633"/>
    <w:rsid w:val="00A34CEE"/>
    <w:rsid w:val="00A35A05"/>
    <w:rsid w:val="00A35D17"/>
    <w:rsid w:val="00A35DCF"/>
    <w:rsid w:val="00A36250"/>
    <w:rsid w:val="00A36860"/>
    <w:rsid w:val="00A36AF9"/>
    <w:rsid w:val="00A36BD0"/>
    <w:rsid w:val="00A36CFA"/>
    <w:rsid w:val="00A36E10"/>
    <w:rsid w:val="00A37373"/>
    <w:rsid w:val="00A3799C"/>
    <w:rsid w:val="00A379E4"/>
    <w:rsid w:val="00A414F5"/>
    <w:rsid w:val="00A430A6"/>
    <w:rsid w:val="00A43179"/>
    <w:rsid w:val="00A43217"/>
    <w:rsid w:val="00A437C0"/>
    <w:rsid w:val="00A43B94"/>
    <w:rsid w:val="00A443D5"/>
    <w:rsid w:val="00A465C4"/>
    <w:rsid w:val="00A47396"/>
    <w:rsid w:val="00A474FF"/>
    <w:rsid w:val="00A477A4"/>
    <w:rsid w:val="00A47EAA"/>
    <w:rsid w:val="00A501A2"/>
    <w:rsid w:val="00A517AA"/>
    <w:rsid w:val="00A52664"/>
    <w:rsid w:val="00A52A2E"/>
    <w:rsid w:val="00A52BDA"/>
    <w:rsid w:val="00A54077"/>
    <w:rsid w:val="00A54158"/>
    <w:rsid w:val="00A54934"/>
    <w:rsid w:val="00A54D79"/>
    <w:rsid w:val="00A54E47"/>
    <w:rsid w:val="00A54F27"/>
    <w:rsid w:val="00A554D8"/>
    <w:rsid w:val="00A55514"/>
    <w:rsid w:val="00A55B1D"/>
    <w:rsid w:val="00A55CE9"/>
    <w:rsid w:val="00A56112"/>
    <w:rsid w:val="00A56344"/>
    <w:rsid w:val="00A565F8"/>
    <w:rsid w:val="00A56630"/>
    <w:rsid w:val="00A567F9"/>
    <w:rsid w:val="00A57093"/>
    <w:rsid w:val="00A57225"/>
    <w:rsid w:val="00A57234"/>
    <w:rsid w:val="00A57D78"/>
    <w:rsid w:val="00A61A16"/>
    <w:rsid w:val="00A61D52"/>
    <w:rsid w:val="00A627E0"/>
    <w:rsid w:val="00A62CA6"/>
    <w:rsid w:val="00A637F3"/>
    <w:rsid w:val="00A63F31"/>
    <w:rsid w:val="00A642DA"/>
    <w:rsid w:val="00A65033"/>
    <w:rsid w:val="00A65134"/>
    <w:rsid w:val="00A653D4"/>
    <w:rsid w:val="00A6583E"/>
    <w:rsid w:val="00A65AF3"/>
    <w:rsid w:val="00A65EE9"/>
    <w:rsid w:val="00A66172"/>
    <w:rsid w:val="00A6625C"/>
    <w:rsid w:val="00A668E6"/>
    <w:rsid w:val="00A66F08"/>
    <w:rsid w:val="00A6747A"/>
    <w:rsid w:val="00A677FB"/>
    <w:rsid w:val="00A67DB1"/>
    <w:rsid w:val="00A7033A"/>
    <w:rsid w:val="00A70536"/>
    <w:rsid w:val="00A7085C"/>
    <w:rsid w:val="00A715F3"/>
    <w:rsid w:val="00A71A4E"/>
    <w:rsid w:val="00A71CE0"/>
    <w:rsid w:val="00A722B0"/>
    <w:rsid w:val="00A7263F"/>
    <w:rsid w:val="00A727CA"/>
    <w:rsid w:val="00A72B53"/>
    <w:rsid w:val="00A72E33"/>
    <w:rsid w:val="00A7345C"/>
    <w:rsid w:val="00A7371A"/>
    <w:rsid w:val="00A73FBB"/>
    <w:rsid w:val="00A7437E"/>
    <w:rsid w:val="00A748B1"/>
    <w:rsid w:val="00A74E9F"/>
    <w:rsid w:val="00A74FB0"/>
    <w:rsid w:val="00A75203"/>
    <w:rsid w:val="00A75E31"/>
    <w:rsid w:val="00A75F5A"/>
    <w:rsid w:val="00A7625D"/>
    <w:rsid w:val="00A76F0E"/>
    <w:rsid w:val="00A770FB"/>
    <w:rsid w:val="00A7743E"/>
    <w:rsid w:val="00A775F9"/>
    <w:rsid w:val="00A80643"/>
    <w:rsid w:val="00A808EE"/>
    <w:rsid w:val="00A81117"/>
    <w:rsid w:val="00A8134C"/>
    <w:rsid w:val="00A81592"/>
    <w:rsid w:val="00A81684"/>
    <w:rsid w:val="00A81883"/>
    <w:rsid w:val="00A81F6A"/>
    <w:rsid w:val="00A821DA"/>
    <w:rsid w:val="00A82228"/>
    <w:rsid w:val="00A82A46"/>
    <w:rsid w:val="00A83409"/>
    <w:rsid w:val="00A8360D"/>
    <w:rsid w:val="00A83907"/>
    <w:rsid w:val="00A83F6C"/>
    <w:rsid w:val="00A84079"/>
    <w:rsid w:val="00A84435"/>
    <w:rsid w:val="00A844B5"/>
    <w:rsid w:val="00A84DAF"/>
    <w:rsid w:val="00A84DFD"/>
    <w:rsid w:val="00A856DD"/>
    <w:rsid w:val="00A857D0"/>
    <w:rsid w:val="00A863D2"/>
    <w:rsid w:val="00A86E05"/>
    <w:rsid w:val="00A86E83"/>
    <w:rsid w:val="00A87174"/>
    <w:rsid w:val="00A876D7"/>
    <w:rsid w:val="00A90001"/>
    <w:rsid w:val="00A90145"/>
    <w:rsid w:val="00A9045B"/>
    <w:rsid w:val="00A906CF"/>
    <w:rsid w:val="00A907E5"/>
    <w:rsid w:val="00A90BE9"/>
    <w:rsid w:val="00A922F8"/>
    <w:rsid w:val="00A92804"/>
    <w:rsid w:val="00A928DB"/>
    <w:rsid w:val="00A92BF4"/>
    <w:rsid w:val="00A92C84"/>
    <w:rsid w:val="00A93335"/>
    <w:rsid w:val="00A9411C"/>
    <w:rsid w:val="00A94201"/>
    <w:rsid w:val="00A94229"/>
    <w:rsid w:val="00A947EE"/>
    <w:rsid w:val="00A94B7D"/>
    <w:rsid w:val="00A94DEB"/>
    <w:rsid w:val="00A955B7"/>
    <w:rsid w:val="00A96124"/>
    <w:rsid w:val="00A96579"/>
    <w:rsid w:val="00A97AC8"/>
    <w:rsid w:val="00AA0193"/>
    <w:rsid w:val="00AA02E6"/>
    <w:rsid w:val="00AA0598"/>
    <w:rsid w:val="00AA0978"/>
    <w:rsid w:val="00AA0B95"/>
    <w:rsid w:val="00AA1782"/>
    <w:rsid w:val="00AA19D2"/>
    <w:rsid w:val="00AA1B6D"/>
    <w:rsid w:val="00AA1E1E"/>
    <w:rsid w:val="00AA2417"/>
    <w:rsid w:val="00AA3AC0"/>
    <w:rsid w:val="00AA411A"/>
    <w:rsid w:val="00AA462D"/>
    <w:rsid w:val="00AA469A"/>
    <w:rsid w:val="00AA54DA"/>
    <w:rsid w:val="00AA5578"/>
    <w:rsid w:val="00AA5FB2"/>
    <w:rsid w:val="00AA6193"/>
    <w:rsid w:val="00AA6794"/>
    <w:rsid w:val="00AA67C2"/>
    <w:rsid w:val="00AA6922"/>
    <w:rsid w:val="00AA6CBB"/>
    <w:rsid w:val="00AA7040"/>
    <w:rsid w:val="00AA71C7"/>
    <w:rsid w:val="00AA748A"/>
    <w:rsid w:val="00AA7C71"/>
    <w:rsid w:val="00AA7EA6"/>
    <w:rsid w:val="00AB0A69"/>
    <w:rsid w:val="00AB0B70"/>
    <w:rsid w:val="00AB0DBB"/>
    <w:rsid w:val="00AB1F02"/>
    <w:rsid w:val="00AB2E96"/>
    <w:rsid w:val="00AB353B"/>
    <w:rsid w:val="00AB395C"/>
    <w:rsid w:val="00AB3BF3"/>
    <w:rsid w:val="00AB4256"/>
    <w:rsid w:val="00AB46E9"/>
    <w:rsid w:val="00AB5076"/>
    <w:rsid w:val="00AB54FA"/>
    <w:rsid w:val="00AB5662"/>
    <w:rsid w:val="00AB5710"/>
    <w:rsid w:val="00AB5946"/>
    <w:rsid w:val="00AB67E0"/>
    <w:rsid w:val="00AB737A"/>
    <w:rsid w:val="00AB7BA5"/>
    <w:rsid w:val="00AB7DB0"/>
    <w:rsid w:val="00AB7DE4"/>
    <w:rsid w:val="00AB7E42"/>
    <w:rsid w:val="00AC0228"/>
    <w:rsid w:val="00AC0714"/>
    <w:rsid w:val="00AC086E"/>
    <w:rsid w:val="00AC0A62"/>
    <w:rsid w:val="00AC0BF8"/>
    <w:rsid w:val="00AC14BD"/>
    <w:rsid w:val="00AC19A6"/>
    <w:rsid w:val="00AC1AA7"/>
    <w:rsid w:val="00AC234A"/>
    <w:rsid w:val="00AC2BE1"/>
    <w:rsid w:val="00AC2DD9"/>
    <w:rsid w:val="00AC30D0"/>
    <w:rsid w:val="00AC31CA"/>
    <w:rsid w:val="00AC4038"/>
    <w:rsid w:val="00AC4377"/>
    <w:rsid w:val="00AC4AB4"/>
    <w:rsid w:val="00AC4BED"/>
    <w:rsid w:val="00AC554D"/>
    <w:rsid w:val="00AC5995"/>
    <w:rsid w:val="00AC5EC3"/>
    <w:rsid w:val="00AC6107"/>
    <w:rsid w:val="00AC6F68"/>
    <w:rsid w:val="00AC79DE"/>
    <w:rsid w:val="00AC7C42"/>
    <w:rsid w:val="00AC7F8C"/>
    <w:rsid w:val="00AD033E"/>
    <w:rsid w:val="00AD097C"/>
    <w:rsid w:val="00AD0A9F"/>
    <w:rsid w:val="00AD0CAA"/>
    <w:rsid w:val="00AD145F"/>
    <w:rsid w:val="00AD1626"/>
    <w:rsid w:val="00AD20F8"/>
    <w:rsid w:val="00AD2A9D"/>
    <w:rsid w:val="00AD40F2"/>
    <w:rsid w:val="00AD434C"/>
    <w:rsid w:val="00AD4590"/>
    <w:rsid w:val="00AD4A8A"/>
    <w:rsid w:val="00AD4BD4"/>
    <w:rsid w:val="00AD4D70"/>
    <w:rsid w:val="00AD4DD9"/>
    <w:rsid w:val="00AD532D"/>
    <w:rsid w:val="00AD64CC"/>
    <w:rsid w:val="00AD697A"/>
    <w:rsid w:val="00AD6991"/>
    <w:rsid w:val="00AD6A7C"/>
    <w:rsid w:val="00AD793E"/>
    <w:rsid w:val="00AD7E72"/>
    <w:rsid w:val="00AD7F7F"/>
    <w:rsid w:val="00AE02A2"/>
    <w:rsid w:val="00AE02DE"/>
    <w:rsid w:val="00AE0820"/>
    <w:rsid w:val="00AE1F0D"/>
    <w:rsid w:val="00AE28E9"/>
    <w:rsid w:val="00AE2EBD"/>
    <w:rsid w:val="00AE31A5"/>
    <w:rsid w:val="00AE31B5"/>
    <w:rsid w:val="00AE3841"/>
    <w:rsid w:val="00AE3E6B"/>
    <w:rsid w:val="00AE4047"/>
    <w:rsid w:val="00AE5EF1"/>
    <w:rsid w:val="00AE5F96"/>
    <w:rsid w:val="00AE5FDD"/>
    <w:rsid w:val="00AE65C3"/>
    <w:rsid w:val="00AE6631"/>
    <w:rsid w:val="00AE664B"/>
    <w:rsid w:val="00AE6EFF"/>
    <w:rsid w:val="00AE739A"/>
    <w:rsid w:val="00AE74CA"/>
    <w:rsid w:val="00AE775F"/>
    <w:rsid w:val="00AF0046"/>
    <w:rsid w:val="00AF1C70"/>
    <w:rsid w:val="00AF1E6C"/>
    <w:rsid w:val="00AF217F"/>
    <w:rsid w:val="00AF2269"/>
    <w:rsid w:val="00AF2418"/>
    <w:rsid w:val="00AF2AC3"/>
    <w:rsid w:val="00AF3FB2"/>
    <w:rsid w:val="00AF449E"/>
    <w:rsid w:val="00AF4801"/>
    <w:rsid w:val="00AF4BAB"/>
    <w:rsid w:val="00AF5740"/>
    <w:rsid w:val="00AF6DC0"/>
    <w:rsid w:val="00AF7150"/>
    <w:rsid w:val="00AF7590"/>
    <w:rsid w:val="00AF7BE3"/>
    <w:rsid w:val="00B00417"/>
    <w:rsid w:val="00B00444"/>
    <w:rsid w:val="00B006B5"/>
    <w:rsid w:val="00B00F8C"/>
    <w:rsid w:val="00B01029"/>
    <w:rsid w:val="00B010F7"/>
    <w:rsid w:val="00B014FE"/>
    <w:rsid w:val="00B0186D"/>
    <w:rsid w:val="00B0191B"/>
    <w:rsid w:val="00B02C96"/>
    <w:rsid w:val="00B02ED3"/>
    <w:rsid w:val="00B030C4"/>
    <w:rsid w:val="00B0411B"/>
    <w:rsid w:val="00B044ED"/>
    <w:rsid w:val="00B05550"/>
    <w:rsid w:val="00B05712"/>
    <w:rsid w:val="00B05F25"/>
    <w:rsid w:val="00B06A48"/>
    <w:rsid w:val="00B079FA"/>
    <w:rsid w:val="00B103E2"/>
    <w:rsid w:val="00B10921"/>
    <w:rsid w:val="00B10D05"/>
    <w:rsid w:val="00B126DC"/>
    <w:rsid w:val="00B12E6C"/>
    <w:rsid w:val="00B130D4"/>
    <w:rsid w:val="00B13417"/>
    <w:rsid w:val="00B13A93"/>
    <w:rsid w:val="00B13B3F"/>
    <w:rsid w:val="00B13CB6"/>
    <w:rsid w:val="00B13FEC"/>
    <w:rsid w:val="00B140C9"/>
    <w:rsid w:val="00B14227"/>
    <w:rsid w:val="00B14E19"/>
    <w:rsid w:val="00B14E71"/>
    <w:rsid w:val="00B14FEE"/>
    <w:rsid w:val="00B157CA"/>
    <w:rsid w:val="00B15E02"/>
    <w:rsid w:val="00B171A3"/>
    <w:rsid w:val="00B17328"/>
    <w:rsid w:val="00B177A2"/>
    <w:rsid w:val="00B17C4B"/>
    <w:rsid w:val="00B2027E"/>
    <w:rsid w:val="00B208B2"/>
    <w:rsid w:val="00B20A46"/>
    <w:rsid w:val="00B20CE9"/>
    <w:rsid w:val="00B20F5F"/>
    <w:rsid w:val="00B21140"/>
    <w:rsid w:val="00B21550"/>
    <w:rsid w:val="00B21704"/>
    <w:rsid w:val="00B2229F"/>
    <w:rsid w:val="00B2294B"/>
    <w:rsid w:val="00B229A1"/>
    <w:rsid w:val="00B22D95"/>
    <w:rsid w:val="00B24355"/>
    <w:rsid w:val="00B24416"/>
    <w:rsid w:val="00B244AB"/>
    <w:rsid w:val="00B272AE"/>
    <w:rsid w:val="00B2782A"/>
    <w:rsid w:val="00B279EC"/>
    <w:rsid w:val="00B30A79"/>
    <w:rsid w:val="00B30D8B"/>
    <w:rsid w:val="00B31745"/>
    <w:rsid w:val="00B31815"/>
    <w:rsid w:val="00B32134"/>
    <w:rsid w:val="00B32339"/>
    <w:rsid w:val="00B327F2"/>
    <w:rsid w:val="00B32924"/>
    <w:rsid w:val="00B32B8E"/>
    <w:rsid w:val="00B32FEB"/>
    <w:rsid w:val="00B33990"/>
    <w:rsid w:val="00B33BE9"/>
    <w:rsid w:val="00B33DB1"/>
    <w:rsid w:val="00B33EFF"/>
    <w:rsid w:val="00B33FFB"/>
    <w:rsid w:val="00B34603"/>
    <w:rsid w:val="00B34A4F"/>
    <w:rsid w:val="00B35266"/>
    <w:rsid w:val="00B35738"/>
    <w:rsid w:val="00B36501"/>
    <w:rsid w:val="00B36BE2"/>
    <w:rsid w:val="00B36EC2"/>
    <w:rsid w:val="00B370DA"/>
    <w:rsid w:val="00B37230"/>
    <w:rsid w:val="00B37616"/>
    <w:rsid w:val="00B37638"/>
    <w:rsid w:val="00B37DEA"/>
    <w:rsid w:val="00B402CA"/>
    <w:rsid w:val="00B40614"/>
    <w:rsid w:val="00B40B6A"/>
    <w:rsid w:val="00B40C4B"/>
    <w:rsid w:val="00B40E70"/>
    <w:rsid w:val="00B4138C"/>
    <w:rsid w:val="00B41D45"/>
    <w:rsid w:val="00B421EE"/>
    <w:rsid w:val="00B42ABB"/>
    <w:rsid w:val="00B43638"/>
    <w:rsid w:val="00B43E1A"/>
    <w:rsid w:val="00B43E9B"/>
    <w:rsid w:val="00B43F56"/>
    <w:rsid w:val="00B44198"/>
    <w:rsid w:val="00B44930"/>
    <w:rsid w:val="00B454D0"/>
    <w:rsid w:val="00B45714"/>
    <w:rsid w:val="00B45E53"/>
    <w:rsid w:val="00B47261"/>
    <w:rsid w:val="00B474DF"/>
    <w:rsid w:val="00B477C7"/>
    <w:rsid w:val="00B479EC"/>
    <w:rsid w:val="00B5017E"/>
    <w:rsid w:val="00B508B7"/>
    <w:rsid w:val="00B50C1A"/>
    <w:rsid w:val="00B51862"/>
    <w:rsid w:val="00B519DF"/>
    <w:rsid w:val="00B529DB"/>
    <w:rsid w:val="00B53068"/>
    <w:rsid w:val="00B5331C"/>
    <w:rsid w:val="00B53BD2"/>
    <w:rsid w:val="00B53C4E"/>
    <w:rsid w:val="00B54309"/>
    <w:rsid w:val="00B5440C"/>
    <w:rsid w:val="00B5487C"/>
    <w:rsid w:val="00B5497E"/>
    <w:rsid w:val="00B54D20"/>
    <w:rsid w:val="00B559B6"/>
    <w:rsid w:val="00B55CF3"/>
    <w:rsid w:val="00B56250"/>
    <w:rsid w:val="00B56C0E"/>
    <w:rsid w:val="00B56DAA"/>
    <w:rsid w:val="00B56FA4"/>
    <w:rsid w:val="00B602F4"/>
    <w:rsid w:val="00B603DE"/>
    <w:rsid w:val="00B606FC"/>
    <w:rsid w:val="00B61C6F"/>
    <w:rsid w:val="00B61D91"/>
    <w:rsid w:val="00B62904"/>
    <w:rsid w:val="00B62B3B"/>
    <w:rsid w:val="00B62CEB"/>
    <w:rsid w:val="00B63B8F"/>
    <w:rsid w:val="00B63E0A"/>
    <w:rsid w:val="00B640EC"/>
    <w:rsid w:val="00B649E8"/>
    <w:rsid w:val="00B65A34"/>
    <w:rsid w:val="00B67285"/>
    <w:rsid w:val="00B67D4E"/>
    <w:rsid w:val="00B67E54"/>
    <w:rsid w:val="00B70867"/>
    <w:rsid w:val="00B70F73"/>
    <w:rsid w:val="00B7149B"/>
    <w:rsid w:val="00B71A81"/>
    <w:rsid w:val="00B71DD2"/>
    <w:rsid w:val="00B723B1"/>
    <w:rsid w:val="00B726C0"/>
    <w:rsid w:val="00B7292A"/>
    <w:rsid w:val="00B72B83"/>
    <w:rsid w:val="00B735E4"/>
    <w:rsid w:val="00B73784"/>
    <w:rsid w:val="00B73D95"/>
    <w:rsid w:val="00B74078"/>
    <w:rsid w:val="00B747B1"/>
    <w:rsid w:val="00B7483D"/>
    <w:rsid w:val="00B74854"/>
    <w:rsid w:val="00B74866"/>
    <w:rsid w:val="00B7491E"/>
    <w:rsid w:val="00B756F5"/>
    <w:rsid w:val="00B75F8E"/>
    <w:rsid w:val="00B7670E"/>
    <w:rsid w:val="00B767F8"/>
    <w:rsid w:val="00B77507"/>
    <w:rsid w:val="00B7787B"/>
    <w:rsid w:val="00B77B0F"/>
    <w:rsid w:val="00B77DD7"/>
    <w:rsid w:val="00B80565"/>
    <w:rsid w:val="00B808E7"/>
    <w:rsid w:val="00B80AA3"/>
    <w:rsid w:val="00B80ACC"/>
    <w:rsid w:val="00B81AC3"/>
    <w:rsid w:val="00B81C87"/>
    <w:rsid w:val="00B82AF3"/>
    <w:rsid w:val="00B82EEF"/>
    <w:rsid w:val="00B82FE8"/>
    <w:rsid w:val="00B8358C"/>
    <w:rsid w:val="00B83B74"/>
    <w:rsid w:val="00B848FA"/>
    <w:rsid w:val="00B84F23"/>
    <w:rsid w:val="00B85503"/>
    <w:rsid w:val="00B86017"/>
    <w:rsid w:val="00B86061"/>
    <w:rsid w:val="00B863A6"/>
    <w:rsid w:val="00B8656F"/>
    <w:rsid w:val="00B868FE"/>
    <w:rsid w:val="00B86F82"/>
    <w:rsid w:val="00B87C6F"/>
    <w:rsid w:val="00B919ED"/>
    <w:rsid w:val="00B91C04"/>
    <w:rsid w:val="00B92032"/>
    <w:rsid w:val="00B92219"/>
    <w:rsid w:val="00B92768"/>
    <w:rsid w:val="00B92DD8"/>
    <w:rsid w:val="00B931E9"/>
    <w:rsid w:val="00B93BBD"/>
    <w:rsid w:val="00B93EB7"/>
    <w:rsid w:val="00B9538C"/>
    <w:rsid w:val="00B95779"/>
    <w:rsid w:val="00B95969"/>
    <w:rsid w:val="00B959EE"/>
    <w:rsid w:val="00B95A5E"/>
    <w:rsid w:val="00B96881"/>
    <w:rsid w:val="00B96C9A"/>
    <w:rsid w:val="00B97541"/>
    <w:rsid w:val="00B97B25"/>
    <w:rsid w:val="00BA02B7"/>
    <w:rsid w:val="00BA03B2"/>
    <w:rsid w:val="00BA0B13"/>
    <w:rsid w:val="00BA1082"/>
    <w:rsid w:val="00BA1ED7"/>
    <w:rsid w:val="00BA2479"/>
    <w:rsid w:val="00BA2836"/>
    <w:rsid w:val="00BA2BB6"/>
    <w:rsid w:val="00BA2D53"/>
    <w:rsid w:val="00BA3ECB"/>
    <w:rsid w:val="00BA42B1"/>
    <w:rsid w:val="00BA4800"/>
    <w:rsid w:val="00BA4927"/>
    <w:rsid w:val="00BA5254"/>
    <w:rsid w:val="00BA5C6F"/>
    <w:rsid w:val="00BA5E91"/>
    <w:rsid w:val="00BA5F2C"/>
    <w:rsid w:val="00BA6373"/>
    <w:rsid w:val="00BA6C8E"/>
    <w:rsid w:val="00BB0B24"/>
    <w:rsid w:val="00BB0B4B"/>
    <w:rsid w:val="00BB110E"/>
    <w:rsid w:val="00BB1245"/>
    <w:rsid w:val="00BB16CC"/>
    <w:rsid w:val="00BB1F65"/>
    <w:rsid w:val="00BB2BC5"/>
    <w:rsid w:val="00BB3C96"/>
    <w:rsid w:val="00BB3F59"/>
    <w:rsid w:val="00BB59B2"/>
    <w:rsid w:val="00BB6001"/>
    <w:rsid w:val="00BB63B5"/>
    <w:rsid w:val="00BB6493"/>
    <w:rsid w:val="00BB66FA"/>
    <w:rsid w:val="00BB6C6B"/>
    <w:rsid w:val="00BB7030"/>
    <w:rsid w:val="00BB7033"/>
    <w:rsid w:val="00BB7C22"/>
    <w:rsid w:val="00BB7D50"/>
    <w:rsid w:val="00BC010A"/>
    <w:rsid w:val="00BC01BB"/>
    <w:rsid w:val="00BC0DE8"/>
    <w:rsid w:val="00BC1D05"/>
    <w:rsid w:val="00BC1E26"/>
    <w:rsid w:val="00BC1F81"/>
    <w:rsid w:val="00BC2070"/>
    <w:rsid w:val="00BC3527"/>
    <w:rsid w:val="00BC3660"/>
    <w:rsid w:val="00BC3682"/>
    <w:rsid w:val="00BC384F"/>
    <w:rsid w:val="00BC398E"/>
    <w:rsid w:val="00BC3B7F"/>
    <w:rsid w:val="00BC4751"/>
    <w:rsid w:val="00BC4FBF"/>
    <w:rsid w:val="00BC6146"/>
    <w:rsid w:val="00BC6158"/>
    <w:rsid w:val="00BC66C6"/>
    <w:rsid w:val="00BC69A5"/>
    <w:rsid w:val="00BC6D97"/>
    <w:rsid w:val="00BC7574"/>
    <w:rsid w:val="00BC7A7A"/>
    <w:rsid w:val="00BC7DEB"/>
    <w:rsid w:val="00BD0402"/>
    <w:rsid w:val="00BD0511"/>
    <w:rsid w:val="00BD10DB"/>
    <w:rsid w:val="00BD1D10"/>
    <w:rsid w:val="00BD23F6"/>
    <w:rsid w:val="00BD2864"/>
    <w:rsid w:val="00BD2B03"/>
    <w:rsid w:val="00BD2C83"/>
    <w:rsid w:val="00BD404E"/>
    <w:rsid w:val="00BD42AC"/>
    <w:rsid w:val="00BD4627"/>
    <w:rsid w:val="00BD5787"/>
    <w:rsid w:val="00BD59C0"/>
    <w:rsid w:val="00BD5A1B"/>
    <w:rsid w:val="00BD5D65"/>
    <w:rsid w:val="00BD60DB"/>
    <w:rsid w:val="00BD6253"/>
    <w:rsid w:val="00BD6811"/>
    <w:rsid w:val="00BD6AE6"/>
    <w:rsid w:val="00BD6D07"/>
    <w:rsid w:val="00BD70DF"/>
    <w:rsid w:val="00BD7218"/>
    <w:rsid w:val="00BD73E0"/>
    <w:rsid w:val="00BD7987"/>
    <w:rsid w:val="00BD7A72"/>
    <w:rsid w:val="00BD7E62"/>
    <w:rsid w:val="00BE05EC"/>
    <w:rsid w:val="00BE088E"/>
    <w:rsid w:val="00BE0A33"/>
    <w:rsid w:val="00BE0F6A"/>
    <w:rsid w:val="00BE1503"/>
    <w:rsid w:val="00BE1ECD"/>
    <w:rsid w:val="00BE2926"/>
    <w:rsid w:val="00BE310E"/>
    <w:rsid w:val="00BE3520"/>
    <w:rsid w:val="00BE3ECB"/>
    <w:rsid w:val="00BE3F90"/>
    <w:rsid w:val="00BE4140"/>
    <w:rsid w:val="00BE4331"/>
    <w:rsid w:val="00BE51B7"/>
    <w:rsid w:val="00BE5536"/>
    <w:rsid w:val="00BE5FC2"/>
    <w:rsid w:val="00BE5FEC"/>
    <w:rsid w:val="00BE60DF"/>
    <w:rsid w:val="00BE6547"/>
    <w:rsid w:val="00BE6AB0"/>
    <w:rsid w:val="00BE7137"/>
    <w:rsid w:val="00BE7480"/>
    <w:rsid w:val="00BE7866"/>
    <w:rsid w:val="00BF072F"/>
    <w:rsid w:val="00BF0A3A"/>
    <w:rsid w:val="00BF0A55"/>
    <w:rsid w:val="00BF0B7B"/>
    <w:rsid w:val="00BF1494"/>
    <w:rsid w:val="00BF1518"/>
    <w:rsid w:val="00BF17E8"/>
    <w:rsid w:val="00BF1B2E"/>
    <w:rsid w:val="00BF238E"/>
    <w:rsid w:val="00BF2845"/>
    <w:rsid w:val="00BF3B2A"/>
    <w:rsid w:val="00BF4729"/>
    <w:rsid w:val="00BF493B"/>
    <w:rsid w:val="00BF4A49"/>
    <w:rsid w:val="00BF5441"/>
    <w:rsid w:val="00BF55D3"/>
    <w:rsid w:val="00BF5BC3"/>
    <w:rsid w:val="00BF6A40"/>
    <w:rsid w:val="00C010B1"/>
    <w:rsid w:val="00C01152"/>
    <w:rsid w:val="00C0208A"/>
    <w:rsid w:val="00C02FCA"/>
    <w:rsid w:val="00C039D3"/>
    <w:rsid w:val="00C03C07"/>
    <w:rsid w:val="00C03EC8"/>
    <w:rsid w:val="00C04032"/>
    <w:rsid w:val="00C04676"/>
    <w:rsid w:val="00C04C62"/>
    <w:rsid w:val="00C04EE3"/>
    <w:rsid w:val="00C05290"/>
    <w:rsid w:val="00C0554B"/>
    <w:rsid w:val="00C05849"/>
    <w:rsid w:val="00C05CB7"/>
    <w:rsid w:val="00C065C8"/>
    <w:rsid w:val="00C068F3"/>
    <w:rsid w:val="00C0697E"/>
    <w:rsid w:val="00C06C71"/>
    <w:rsid w:val="00C07ACB"/>
    <w:rsid w:val="00C07CDD"/>
    <w:rsid w:val="00C07EA0"/>
    <w:rsid w:val="00C100C0"/>
    <w:rsid w:val="00C103B0"/>
    <w:rsid w:val="00C10619"/>
    <w:rsid w:val="00C10AB2"/>
    <w:rsid w:val="00C111D1"/>
    <w:rsid w:val="00C1133F"/>
    <w:rsid w:val="00C114C3"/>
    <w:rsid w:val="00C11AF2"/>
    <w:rsid w:val="00C11DBC"/>
    <w:rsid w:val="00C12612"/>
    <w:rsid w:val="00C12789"/>
    <w:rsid w:val="00C1278D"/>
    <w:rsid w:val="00C12F47"/>
    <w:rsid w:val="00C12FE8"/>
    <w:rsid w:val="00C13B7D"/>
    <w:rsid w:val="00C13DCC"/>
    <w:rsid w:val="00C14811"/>
    <w:rsid w:val="00C152C2"/>
    <w:rsid w:val="00C156D7"/>
    <w:rsid w:val="00C158F3"/>
    <w:rsid w:val="00C15B18"/>
    <w:rsid w:val="00C1697C"/>
    <w:rsid w:val="00C169E1"/>
    <w:rsid w:val="00C16B2B"/>
    <w:rsid w:val="00C16D4C"/>
    <w:rsid w:val="00C16F52"/>
    <w:rsid w:val="00C16FFE"/>
    <w:rsid w:val="00C208D8"/>
    <w:rsid w:val="00C20A42"/>
    <w:rsid w:val="00C217BC"/>
    <w:rsid w:val="00C21B6B"/>
    <w:rsid w:val="00C21FB9"/>
    <w:rsid w:val="00C2200B"/>
    <w:rsid w:val="00C225CB"/>
    <w:rsid w:val="00C22D01"/>
    <w:rsid w:val="00C22EF6"/>
    <w:rsid w:val="00C23245"/>
    <w:rsid w:val="00C238DB"/>
    <w:rsid w:val="00C23BFD"/>
    <w:rsid w:val="00C23DBE"/>
    <w:rsid w:val="00C244E5"/>
    <w:rsid w:val="00C2475D"/>
    <w:rsid w:val="00C24C97"/>
    <w:rsid w:val="00C24DC1"/>
    <w:rsid w:val="00C252C9"/>
    <w:rsid w:val="00C256D6"/>
    <w:rsid w:val="00C262DE"/>
    <w:rsid w:val="00C267C6"/>
    <w:rsid w:val="00C26B4F"/>
    <w:rsid w:val="00C271AE"/>
    <w:rsid w:val="00C2728E"/>
    <w:rsid w:val="00C312F7"/>
    <w:rsid w:val="00C31366"/>
    <w:rsid w:val="00C3175C"/>
    <w:rsid w:val="00C31863"/>
    <w:rsid w:val="00C31E08"/>
    <w:rsid w:val="00C3226A"/>
    <w:rsid w:val="00C32812"/>
    <w:rsid w:val="00C331EF"/>
    <w:rsid w:val="00C33F65"/>
    <w:rsid w:val="00C33FA2"/>
    <w:rsid w:val="00C3411F"/>
    <w:rsid w:val="00C345A9"/>
    <w:rsid w:val="00C346DE"/>
    <w:rsid w:val="00C34FC3"/>
    <w:rsid w:val="00C3530D"/>
    <w:rsid w:val="00C35CF4"/>
    <w:rsid w:val="00C36111"/>
    <w:rsid w:val="00C3656E"/>
    <w:rsid w:val="00C3692F"/>
    <w:rsid w:val="00C3695C"/>
    <w:rsid w:val="00C3730E"/>
    <w:rsid w:val="00C373ED"/>
    <w:rsid w:val="00C37CA1"/>
    <w:rsid w:val="00C400AD"/>
    <w:rsid w:val="00C40123"/>
    <w:rsid w:val="00C40330"/>
    <w:rsid w:val="00C403A3"/>
    <w:rsid w:val="00C40927"/>
    <w:rsid w:val="00C4194D"/>
    <w:rsid w:val="00C4205D"/>
    <w:rsid w:val="00C42445"/>
    <w:rsid w:val="00C42B1B"/>
    <w:rsid w:val="00C42B7F"/>
    <w:rsid w:val="00C42D88"/>
    <w:rsid w:val="00C434F8"/>
    <w:rsid w:val="00C43D10"/>
    <w:rsid w:val="00C43E9C"/>
    <w:rsid w:val="00C44B06"/>
    <w:rsid w:val="00C454D2"/>
    <w:rsid w:val="00C45C69"/>
    <w:rsid w:val="00C46329"/>
    <w:rsid w:val="00C47007"/>
    <w:rsid w:val="00C47134"/>
    <w:rsid w:val="00C4773B"/>
    <w:rsid w:val="00C50314"/>
    <w:rsid w:val="00C50829"/>
    <w:rsid w:val="00C50EAF"/>
    <w:rsid w:val="00C510DF"/>
    <w:rsid w:val="00C5110E"/>
    <w:rsid w:val="00C51A55"/>
    <w:rsid w:val="00C51E9D"/>
    <w:rsid w:val="00C521F8"/>
    <w:rsid w:val="00C523CD"/>
    <w:rsid w:val="00C523F8"/>
    <w:rsid w:val="00C529D5"/>
    <w:rsid w:val="00C530B3"/>
    <w:rsid w:val="00C535E8"/>
    <w:rsid w:val="00C54563"/>
    <w:rsid w:val="00C54A54"/>
    <w:rsid w:val="00C555ED"/>
    <w:rsid w:val="00C55983"/>
    <w:rsid w:val="00C5614A"/>
    <w:rsid w:val="00C5698D"/>
    <w:rsid w:val="00C56C15"/>
    <w:rsid w:val="00C571FD"/>
    <w:rsid w:val="00C57224"/>
    <w:rsid w:val="00C5723F"/>
    <w:rsid w:val="00C60369"/>
    <w:rsid w:val="00C60486"/>
    <w:rsid w:val="00C60907"/>
    <w:rsid w:val="00C60DC8"/>
    <w:rsid w:val="00C60F99"/>
    <w:rsid w:val="00C61192"/>
    <w:rsid w:val="00C615D8"/>
    <w:rsid w:val="00C6167C"/>
    <w:rsid w:val="00C617E8"/>
    <w:rsid w:val="00C61D60"/>
    <w:rsid w:val="00C61DBC"/>
    <w:rsid w:val="00C631FD"/>
    <w:rsid w:val="00C636B8"/>
    <w:rsid w:val="00C64498"/>
    <w:rsid w:val="00C644B1"/>
    <w:rsid w:val="00C647A4"/>
    <w:rsid w:val="00C64D1C"/>
    <w:rsid w:val="00C65A45"/>
    <w:rsid w:val="00C65D42"/>
    <w:rsid w:val="00C6763B"/>
    <w:rsid w:val="00C67B50"/>
    <w:rsid w:val="00C67DAD"/>
    <w:rsid w:val="00C711C3"/>
    <w:rsid w:val="00C71511"/>
    <w:rsid w:val="00C71712"/>
    <w:rsid w:val="00C71A03"/>
    <w:rsid w:val="00C71E2E"/>
    <w:rsid w:val="00C7230E"/>
    <w:rsid w:val="00C72725"/>
    <w:rsid w:val="00C7298E"/>
    <w:rsid w:val="00C734E0"/>
    <w:rsid w:val="00C73740"/>
    <w:rsid w:val="00C7376D"/>
    <w:rsid w:val="00C74108"/>
    <w:rsid w:val="00C742EE"/>
    <w:rsid w:val="00C743F3"/>
    <w:rsid w:val="00C748D9"/>
    <w:rsid w:val="00C74A52"/>
    <w:rsid w:val="00C74F4F"/>
    <w:rsid w:val="00C757B9"/>
    <w:rsid w:val="00C7681B"/>
    <w:rsid w:val="00C7686F"/>
    <w:rsid w:val="00C77054"/>
    <w:rsid w:val="00C776AF"/>
    <w:rsid w:val="00C77780"/>
    <w:rsid w:val="00C777A8"/>
    <w:rsid w:val="00C77ABF"/>
    <w:rsid w:val="00C80087"/>
    <w:rsid w:val="00C802CE"/>
    <w:rsid w:val="00C80AAC"/>
    <w:rsid w:val="00C80DDE"/>
    <w:rsid w:val="00C81012"/>
    <w:rsid w:val="00C81B86"/>
    <w:rsid w:val="00C81CDF"/>
    <w:rsid w:val="00C820A5"/>
    <w:rsid w:val="00C82266"/>
    <w:rsid w:val="00C825AE"/>
    <w:rsid w:val="00C8293D"/>
    <w:rsid w:val="00C83457"/>
    <w:rsid w:val="00C83511"/>
    <w:rsid w:val="00C83A59"/>
    <w:rsid w:val="00C8462A"/>
    <w:rsid w:val="00C84E65"/>
    <w:rsid w:val="00C854CC"/>
    <w:rsid w:val="00C855F7"/>
    <w:rsid w:val="00C85729"/>
    <w:rsid w:val="00C8594B"/>
    <w:rsid w:val="00C85B12"/>
    <w:rsid w:val="00C8610B"/>
    <w:rsid w:val="00C8622C"/>
    <w:rsid w:val="00C86489"/>
    <w:rsid w:val="00C864BC"/>
    <w:rsid w:val="00C86E0E"/>
    <w:rsid w:val="00C8716D"/>
    <w:rsid w:val="00C87DD0"/>
    <w:rsid w:val="00C90062"/>
    <w:rsid w:val="00C9008B"/>
    <w:rsid w:val="00C90388"/>
    <w:rsid w:val="00C9051B"/>
    <w:rsid w:val="00C9053C"/>
    <w:rsid w:val="00C90BCB"/>
    <w:rsid w:val="00C9105D"/>
    <w:rsid w:val="00C912A2"/>
    <w:rsid w:val="00C913E0"/>
    <w:rsid w:val="00C91716"/>
    <w:rsid w:val="00C92691"/>
    <w:rsid w:val="00C92707"/>
    <w:rsid w:val="00C92C02"/>
    <w:rsid w:val="00C92C20"/>
    <w:rsid w:val="00C9314D"/>
    <w:rsid w:val="00C934B3"/>
    <w:rsid w:val="00C93D04"/>
    <w:rsid w:val="00C94324"/>
    <w:rsid w:val="00C9481D"/>
    <w:rsid w:val="00C94921"/>
    <w:rsid w:val="00C94C1F"/>
    <w:rsid w:val="00C952EB"/>
    <w:rsid w:val="00C955AE"/>
    <w:rsid w:val="00C9570A"/>
    <w:rsid w:val="00C96889"/>
    <w:rsid w:val="00C969AF"/>
    <w:rsid w:val="00C9751D"/>
    <w:rsid w:val="00CA04DD"/>
    <w:rsid w:val="00CA078A"/>
    <w:rsid w:val="00CA0A98"/>
    <w:rsid w:val="00CA0CFC"/>
    <w:rsid w:val="00CA1508"/>
    <w:rsid w:val="00CA1FAF"/>
    <w:rsid w:val="00CA2A64"/>
    <w:rsid w:val="00CA371D"/>
    <w:rsid w:val="00CA45AE"/>
    <w:rsid w:val="00CA472B"/>
    <w:rsid w:val="00CA4CFE"/>
    <w:rsid w:val="00CA5A77"/>
    <w:rsid w:val="00CA5D79"/>
    <w:rsid w:val="00CA5DC7"/>
    <w:rsid w:val="00CA6373"/>
    <w:rsid w:val="00CA6D29"/>
    <w:rsid w:val="00CA7693"/>
    <w:rsid w:val="00CA7698"/>
    <w:rsid w:val="00CA7781"/>
    <w:rsid w:val="00CA7929"/>
    <w:rsid w:val="00CA79A6"/>
    <w:rsid w:val="00CA7EBA"/>
    <w:rsid w:val="00CB042E"/>
    <w:rsid w:val="00CB08BD"/>
    <w:rsid w:val="00CB0C5A"/>
    <w:rsid w:val="00CB15C3"/>
    <w:rsid w:val="00CB203E"/>
    <w:rsid w:val="00CB22A0"/>
    <w:rsid w:val="00CB26D8"/>
    <w:rsid w:val="00CB2BD6"/>
    <w:rsid w:val="00CB2E36"/>
    <w:rsid w:val="00CB4B9C"/>
    <w:rsid w:val="00CB4F45"/>
    <w:rsid w:val="00CB4FAA"/>
    <w:rsid w:val="00CB5021"/>
    <w:rsid w:val="00CB5F04"/>
    <w:rsid w:val="00CB6E5C"/>
    <w:rsid w:val="00CB7379"/>
    <w:rsid w:val="00CC0557"/>
    <w:rsid w:val="00CC1899"/>
    <w:rsid w:val="00CC2B1B"/>
    <w:rsid w:val="00CC2E34"/>
    <w:rsid w:val="00CC3A26"/>
    <w:rsid w:val="00CC3BA5"/>
    <w:rsid w:val="00CC3E7D"/>
    <w:rsid w:val="00CC458C"/>
    <w:rsid w:val="00CC5B41"/>
    <w:rsid w:val="00CC5F85"/>
    <w:rsid w:val="00CC5FBF"/>
    <w:rsid w:val="00CC6C34"/>
    <w:rsid w:val="00CC7622"/>
    <w:rsid w:val="00CC7D85"/>
    <w:rsid w:val="00CD0640"/>
    <w:rsid w:val="00CD0D9A"/>
    <w:rsid w:val="00CD16E0"/>
    <w:rsid w:val="00CD1D02"/>
    <w:rsid w:val="00CD1EE4"/>
    <w:rsid w:val="00CD2213"/>
    <w:rsid w:val="00CD3098"/>
    <w:rsid w:val="00CD331B"/>
    <w:rsid w:val="00CD3B13"/>
    <w:rsid w:val="00CD3EAE"/>
    <w:rsid w:val="00CD48F0"/>
    <w:rsid w:val="00CD4D40"/>
    <w:rsid w:val="00CD5421"/>
    <w:rsid w:val="00CD5475"/>
    <w:rsid w:val="00CD560A"/>
    <w:rsid w:val="00CD58C9"/>
    <w:rsid w:val="00CD65E4"/>
    <w:rsid w:val="00CD6B35"/>
    <w:rsid w:val="00CD6C71"/>
    <w:rsid w:val="00CD6E08"/>
    <w:rsid w:val="00CD6F98"/>
    <w:rsid w:val="00CD78BD"/>
    <w:rsid w:val="00CE0210"/>
    <w:rsid w:val="00CE13DB"/>
    <w:rsid w:val="00CE1437"/>
    <w:rsid w:val="00CE1597"/>
    <w:rsid w:val="00CE19EF"/>
    <w:rsid w:val="00CE1D94"/>
    <w:rsid w:val="00CE23BE"/>
    <w:rsid w:val="00CE279D"/>
    <w:rsid w:val="00CE292C"/>
    <w:rsid w:val="00CE34EF"/>
    <w:rsid w:val="00CE3646"/>
    <w:rsid w:val="00CE3A49"/>
    <w:rsid w:val="00CE3AFB"/>
    <w:rsid w:val="00CE442D"/>
    <w:rsid w:val="00CE4545"/>
    <w:rsid w:val="00CE65DF"/>
    <w:rsid w:val="00CE6F8B"/>
    <w:rsid w:val="00CE7170"/>
    <w:rsid w:val="00CE7386"/>
    <w:rsid w:val="00CE7FFE"/>
    <w:rsid w:val="00CF029D"/>
    <w:rsid w:val="00CF0A38"/>
    <w:rsid w:val="00CF0A91"/>
    <w:rsid w:val="00CF11C3"/>
    <w:rsid w:val="00CF16C2"/>
    <w:rsid w:val="00CF1F39"/>
    <w:rsid w:val="00CF2BAF"/>
    <w:rsid w:val="00CF32D2"/>
    <w:rsid w:val="00CF32F6"/>
    <w:rsid w:val="00CF3459"/>
    <w:rsid w:val="00CF460C"/>
    <w:rsid w:val="00CF4918"/>
    <w:rsid w:val="00CF5155"/>
    <w:rsid w:val="00CF53A0"/>
    <w:rsid w:val="00CF54A5"/>
    <w:rsid w:val="00CF5A6A"/>
    <w:rsid w:val="00CF69D7"/>
    <w:rsid w:val="00CF6C6A"/>
    <w:rsid w:val="00CF7098"/>
    <w:rsid w:val="00CF7457"/>
    <w:rsid w:val="00CF775D"/>
    <w:rsid w:val="00CF775E"/>
    <w:rsid w:val="00CF79F5"/>
    <w:rsid w:val="00CF7F80"/>
    <w:rsid w:val="00D00194"/>
    <w:rsid w:val="00D00375"/>
    <w:rsid w:val="00D00EF1"/>
    <w:rsid w:val="00D00FB8"/>
    <w:rsid w:val="00D01D39"/>
    <w:rsid w:val="00D01DCA"/>
    <w:rsid w:val="00D03680"/>
    <w:rsid w:val="00D0372D"/>
    <w:rsid w:val="00D0378D"/>
    <w:rsid w:val="00D03BC0"/>
    <w:rsid w:val="00D03BE1"/>
    <w:rsid w:val="00D0424A"/>
    <w:rsid w:val="00D04A31"/>
    <w:rsid w:val="00D04EB8"/>
    <w:rsid w:val="00D052F9"/>
    <w:rsid w:val="00D0589D"/>
    <w:rsid w:val="00D06A45"/>
    <w:rsid w:val="00D06A47"/>
    <w:rsid w:val="00D06A76"/>
    <w:rsid w:val="00D06AC1"/>
    <w:rsid w:val="00D06D4D"/>
    <w:rsid w:val="00D07E87"/>
    <w:rsid w:val="00D1061A"/>
    <w:rsid w:val="00D10F89"/>
    <w:rsid w:val="00D110F3"/>
    <w:rsid w:val="00D12A25"/>
    <w:rsid w:val="00D134DE"/>
    <w:rsid w:val="00D1363D"/>
    <w:rsid w:val="00D13F2D"/>
    <w:rsid w:val="00D1463F"/>
    <w:rsid w:val="00D155F2"/>
    <w:rsid w:val="00D15840"/>
    <w:rsid w:val="00D15C58"/>
    <w:rsid w:val="00D1642B"/>
    <w:rsid w:val="00D16BE9"/>
    <w:rsid w:val="00D17108"/>
    <w:rsid w:val="00D1749E"/>
    <w:rsid w:val="00D17761"/>
    <w:rsid w:val="00D17A05"/>
    <w:rsid w:val="00D17D6C"/>
    <w:rsid w:val="00D208CF"/>
    <w:rsid w:val="00D20D85"/>
    <w:rsid w:val="00D212CA"/>
    <w:rsid w:val="00D22516"/>
    <w:rsid w:val="00D228EC"/>
    <w:rsid w:val="00D229A9"/>
    <w:rsid w:val="00D22A08"/>
    <w:rsid w:val="00D2303B"/>
    <w:rsid w:val="00D23A84"/>
    <w:rsid w:val="00D23C25"/>
    <w:rsid w:val="00D2406D"/>
    <w:rsid w:val="00D2407A"/>
    <w:rsid w:val="00D252FB"/>
    <w:rsid w:val="00D255D1"/>
    <w:rsid w:val="00D26A0A"/>
    <w:rsid w:val="00D27930"/>
    <w:rsid w:val="00D27D4D"/>
    <w:rsid w:val="00D27DAE"/>
    <w:rsid w:val="00D31994"/>
    <w:rsid w:val="00D3278A"/>
    <w:rsid w:val="00D32858"/>
    <w:rsid w:val="00D32EEB"/>
    <w:rsid w:val="00D33366"/>
    <w:rsid w:val="00D333D0"/>
    <w:rsid w:val="00D33BB5"/>
    <w:rsid w:val="00D33D48"/>
    <w:rsid w:val="00D34056"/>
    <w:rsid w:val="00D3467F"/>
    <w:rsid w:val="00D34D0C"/>
    <w:rsid w:val="00D34EFA"/>
    <w:rsid w:val="00D354C4"/>
    <w:rsid w:val="00D356E8"/>
    <w:rsid w:val="00D3573B"/>
    <w:rsid w:val="00D35A88"/>
    <w:rsid w:val="00D35E48"/>
    <w:rsid w:val="00D364E9"/>
    <w:rsid w:val="00D3667A"/>
    <w:rsid w:val="00D36A16"/>
    <w:rsid w:val="00D37189"/>
    <w:rsid w:val="00D37872"/>
    <w:rsid w:val="00D37D73"/>
    <w:rsid w:val="00D415FF"/>
    <w:rsid w:val="00D41B51"/>
    <w:rsid w:val="00D42027"/>
    <w:rsid w:val="00D4261D"/>
    <w:rsid w:val="00D432CB"/>
    <w:rsid w:val="00D436F2"/>
    <w:rsid w:val="00D43D48"/>
    <w:rsid w:val="00D441C3"/>
    <w:rsid w:val="00D444B4"/>
    <w:rsid w:val="00D44A73"/>
    <w:rsid w:val="00D4523A"/>
    <w:rsid w:val="00D459D0"/>
    <w:rsid w:val="00D45A00"/>
    <w:rsid w:val="00D45D16"/>
    <w:rsid w:val="00D45EC4"/>
    <w:rsid w:val="00D46453"/>
    <w:rsid w:val="00D46727"/>
    <w:rsid w:val="00D468DC"/>
    <w:rsid w:val="00D46CF0"/>
    <w:rsid w:val="00D4772C"/>
    <w:rsid w:val="00D477E1"/>
    <w:rsid w:val="00D47895"/>
    <w:rsid w:val="00D47ACD"/>
    <w:rsid w:val="00D502AB"/>
    <w:rsid w:val="00D520A0"/>
    <w:rsid w:val="00D53653"/>
    <w:rsid w:val="00D53808"/>
    <w:rsid w:val="00D53F61"/>
    <w:rsid w:val="00D55C1B"/>
    <w:rsid w:val="00D56029"/>
    <w:rsid w:val="00D56212"/>
    <w:rsid w:val="00D5622D"/>
    <w:rsid w:val="00D56801"/>
    <w:rsid w:val="00D568C2"/>
    <w:rsid w:val="00D56D77"/>
    <w:rsid w:val="00D573F4"/>
    <w:rsid w:val="00D5746F"/>
    <w:rsid w:val="00D57D92"/>
    <w:rsid w:val="00D57EF0"/>
    <w:rsid w:val="00D606A0"/>
    <w:rsid w:val="00D6095F"/>
    <w:rsid w:val="00D60B82"/>
    <w:rsid w:val="00D60B85"/>
    <w:rsid w:val="00D60C08"/>
    <w:rsid w:val="00D60E27"/>
    <w:rsid w:val="00D6152F"/>
    <w:rsid w:val="00D61DC5"/>
    <w:rsid w:val="00D62027"/>
    <w:rsid w:val="00D628D1"/>
    <w:rsid w:val="00D62B5A"/>
    <w:rsid w:val="00D62B85"/>
    <w:rsid w:val="00D62D81"/>
    <w:rsid w:val="00D63570"/>
    <w:rsid w:val="00D63913"/>
    <w:rsid w:val="00D641E5"/>
    <w:rsid w:val="00D649D4"/>
    <w:rsid w:val="00D64B04"/>
    <w:rsid w:val="00D64EFE"/>
    <w:rsid w:val="00D65049"/>
    <w:rsid w:val="00D65469"/>
    <w:rsid w:val="00D65695"/>
    <w:rsid w:val="00D65A5C"/>
    <w:rsid w:val="00D66C65"/>
    <w:rsid w:val="00D67301"/>
    <w:rsid w:val="00D67BF6"/>
    <w:rsid w:val="00D67DFE"/>
    <w:rsid w:val="00D70104"/>
    <w:rsid w:val="00D7064D"/>
    <w:rsid w:val="00D71031"/>
    <w:rsid w:val="00D710A1"/>
    <w:rsid w:val="00D717EB"/>
    <w:rsid w:val="00D71EFD"/>
    <w:rsid w:val="00D71F5C"/>
    <w:rsid w:val="00D728ED"/>
    <w:rsid w:val="00D72A48"/>
    <w:rsid w:val="00D733F4"/>
    <w:rsid w:val="00D73632"/>
    <w:rsid w:val="00D7497D"/>
    <w:rsid w:val="00D74A13"/>
    <w:rsid w:val="00D74BFE"/>
    <w:rsid w:val="00D74E61"/>
    <w:rsid w:val="00D7508A"/>
    <w:rsid w:val="00D75733"/>
    <w:rsid w:val="00D75B05"/>
    <w:rsid w:val="00D76B6A"/>
    <w:rsid w:val="00D77846"/>
    <w:rsid w:val="00D77A2E"/>
    <w:rsid w:val="00D77F27"/>
    <w:rsid w:val="00D8048C"/>
    <w:rsid w:val="00D8096D"/>
    <w:rsid w:val="00D809BF"/>
    <w:rsid w:val="00D81E77"/>
    <w:rsid w:val="00D81EBE"/>
    <w:rsid w:val="00D821DC"/>
    <w:rsid w:val="00D82466"/>
    <w:rsid w:val="00D83CFD"/>
    <w:rsid w:val="00D83E12"/>
    <w:rsid w:val="00D83F7E"/>
    <w:rsid w:val="00D85731"/>
    <w:rsid w:val="00D85C17"/>
    <w:rsid w:val="00D85E82"/>
    <w:rsid w:val="00D860A7"/>
    <w:rsid w:val="00D8620D"/>
    <w:rsid w:val="00D86290"/>
    <w:rsid w:val="00D86D59"/>
    <w:rsid w:val="00D86FB6"/>
    <w:rsid w:val="00D87376"/>
    <w:rsid w:val="00D87F96"/>
    <w:rsid w:val="00D900B2"/>
    <w:rsid w:val="00D904E0"/>
    <w:rsid w:val="00D909F8"/>
    <w:rsid w:val="00D90C46"/>
    <w:rsid w:val="00D9178B"/>
    <w:rsid w:val="00D91B00"/>
    <w:rsid w:val="00D92E7F"/>
    <w:rsid w:val="00D92EEA"/>
    <w:rsid w:val="00D92F18"/>
    <w:rsid w:val="00D93E0D"/>
    <w:rsid w:val="00D94581"/>
    <w:rsid w:val="00D946BF"/>
    <w:rsid w:val="00D951F3"/>
    <w:rsid w:val="00D952AC"/>
    <w:rsid w:val="00D95532"/>
    <w:rsid w:val="00D963ED"/>
    <w:rsid w:val="00D9722D"/>
    <w:rsid w:val="00D97414"/>
    <w:rsid w:val="00D97FA7"/>
    <w:rsid w:val="00DA0209"/>
    <w:rsid w:val="00DA08A6"/>
    <w:rsid w:val="00DA0CAF"/>
    <w:rsid w:val="00DA11F7"/>
    <w:rsid w:val="00DA13AF"/>
    <w:rsid w:val="00DA15B7"/>
    <w:rsid w:val="00DA2090"/>
    <w:rsid w:val="00DA2CB5"/>
    <w:rsid w:val="00DA2F57"/>
    <w:rsid w:val="00DA348E"/>
    <w:rsid w:val="00DA37F2"/>
    <w:rsid w:val="00DA3FC7"/>
    <w:rsid w:val="00DA434B"/>
    <w:rsid w:val="00DA47A8"/>
    <w:rsid w:val="00DA5314"/>
    <w:rsid w:val="00DA5362"/>
    <w:rsid w:val="00DA5789"/>
    <w:rsid w:val="00DA589A"/>
    <w:rsid w:val="00DA72F6"/>
    <w:rsid w:val="00DA76EF"/>
    <w:rsid w:val="00DA7C90"/>
    <w:rsid w:val="00DA7E37"/>
    <w:rsid w:val="00DB01B3"/>
    <w:rsid w:val="00DB031C"/>
    <w:rsid w:val="00DB039D"/>
    <w:rsid w:val="00DB0B89"/>
    <w:rsid w:val="00DB0E90"/>
    <w:rsid w:val="00DB0F91"/>
    <w:rsid w:val="00DB2808"/>
    <w:rsid w:val="00DB2865"/>
    <w:rsid w:val="00DB2B85"/>
    <w:rsid w:val="00DB2F99"/>
    <w:rsid w:val="00DB315A"/>
    <w:rsid w:val="00DB375C"/>
    <w:rsid w:val="00DB4025"/>
    <w:rsid w:val="00DB4A76"/>
    <w:rsid w:val="00DB5736"/>
    <w:rsid w:val="00DB6292"/>
    <w:rsid w:val="00DB6460"/>
    <w:rsid w:val="00DB6CAB"/>
    <w:rsid w:val="00DB709D"/>
    <w:rsid w:val="00DC02AB"/>
    <w:rsid w:val="00DC03AF"/>
    <w:rsid w:val="00DC049D"/>
    <w:rsid w:val="00DC078B"/>
    <w:rsid w:val="00DC0E87"/>
    <w:rsid w:val="00DC1291"/>
    <w:rsid w:val="00DC1364"/>
    <w:rsid w:val="00DC13DA"/>
    <w:rsid w:val="00DC17AF"/>
    <w:rsid w:val="00DC186C"/>
    <w:rsid w:val="00DC2982"/>
    <w:rsid w:val="00DC2D72"/>
    <w:rsid w:val="00DC2E86"/>
    <w:rsid w:val="00DC361C"/>
    <w:rsid w:val="00DC4970"/>
    <w:rsid w:val="00DC4AAB"/>
    <w:rsid w:val="00DC4C79"/>
    <w:rsid w:val="00DC4DD3"/>
    <w:rsid w:val="00DC509D"/>
    <w:rsid w:val="00DC5199"/>
    <w:rsid w:val="00DC532F"/>
    <w:rsid w:val="00DC5D6E"/>
    <w:rsid w:val="00DC5F84"/>
    <w:rsid w:val="00DC6439"/>
    <w:rsid w:val="00DC6C18"/>
    <w:rsid w:val="00DC707C"/>
    <w:rsid w:val="00DC7537"/>
    <w:rsid w:val="00DD03D4"/>
    <w:rsid w:val="00DD0C23"/>
    <w:rsid w:val="00DD15A5"/>
    <w:rsid w:val="00DD1BE3"/>
    <w:rsid w:val="00DD283E"/>
    <w:rsid w:val="00DD2A3B"/>
    <w:rsid w:val="00DD2B25"/>
    <w:rsid w:val="00DD2C44"/>
    <w:rsid w:val="00DD419A"/>
    <w:rsid w:val="00DD44BE"/>
    <w:rsid w:val="00DD499E"/>
    <w:rsid w:val="00DD4FA9"/>
    <w:rsid w:val="00DD5083"/>
    <w:rsid w:val="00DD5C1B"/>
    <w:rsid w:val="00DD6334"/>
    <w:rsid w:val="00DD7176"/>
    <w:rsid w:val="00DD7807"/>
    <w:rsid w:val="00DD7919"/>
    <w:rsid w:val="00DD79CF"/>
    <w:rsid w:val="00DE01F0"/>
    <w:rsid w:val="00DE0C98"/>
    <w:rsid w:val="00DE0F26"/>
    <w:rsid w:val="00DE1DD2"/>
    <w:rsid w:val="00DE1FDB"/>
    <w:rsid w:val="00DE1FF0"/>
    <w:rsid w:val="00DE257F"/>
    <w:rsid w:val="00DE29DE"/>
    <w:rsid w:val="00DE3658"/>
    <w:rsid w:val="00DE3754"/>
    <w:rsid w:val="00DE3B46"/>
    <w:rsid w:val="00DE3C8F"/>
    <w:rsid w:val="00DE430F"/>
    <w:rsid w:val="00DE47C0"/>
    <w:rsid w:val="00DE4852"/>
    <w:rsid w:val="00DE49DC"/>
    <w:rsid w:val="00DE4AFD"/>
    <w:rsid w:val="00DE5D9B"/>
    <w:rsid w:val="00DE5FF0"/>
    <w:rsid w:val="00DE694F"/>
    <w:rsid w:val="00DE707B"/>
    <w:rsid w:val="00DE71F0"/>
    <w:rsid w:val="00DE770F"/>
    <w:rsid w:val="00DF03EC"/>
    <w:rsid w:val="00DF04B8"/>
    <w:rsid w:val="00DF0CF5"/>
    <w:rsid w:val="00DF1192"/>
    <w:rsid w:val="00DF185C"/>
    <w:rsid w:val="00DF1EE8"/>
    <w:rsid w:val="00DF27F4"/>
    <w:rsid w:val="00DF2F89"/>
    <w:rsid w:val="00DF3D2B"/>
    <w:rsid w:val="00DF3FC5"/>
    <w:rsid w:val="00DF409F"/>
    <w:rsid w:val="00DF4566"/>
    <w:rsid w:val="00DF4817"/>
    <w:rsid w:val="00DF494B"/>
    <w:rsid w:val="00DF4C7B"/>
    <w:rsid w:val="00DF4CFE"/>
    <w:rsid w:val="00DF4DE6"/>
    <w:rsid w:val="00DF4F96"/>
    <w:rsid w:val="00DF50B2"/>
    <w:rsid w:val="00DF525C"/>
    <w:rsid w:val="00DF5948"/>
    <w:rsid w:val="00DF5E52"/>
    <w:rsid w:val="00DF5E63"/>
    <w:rsid w:val="00DF5E79"/>
    <w:rsid w:val="00DF5ED4"/>
    <w:rsid w:val="00DF6C7D"/>
    <w:rsid w:val="00DF6D9A"/>
    <w:rsid w:val="00DF71F9"/>
    <w:rsid w:val="00DF73C3"/>
    <w:rsid w:val="00DF74B1"/>
    <w:rsid w:val="00DF7588"/>
    <w:rsid w:val="00DF76E9"/>
    <w:rsid w:val="00DF7EBA"/>
    <w:rsid w:val="00E000F3"/>
    <w:rsid w:val="00E002C4"/>
    <w:rsid w:val="00E00605"/>
    <w:rsid w:val="00E007E4"/>
    <w:rsid w:val="00E009EA"/>
    <w:rsid w:val="00E00B6E"/>
    <w:rsid w:val="00E01C5E"/>
    <w:rsid w:val="00E02016"/>
    <w:rsid w:val="00E02123"/>
    <w:rsid w:val="00E0234E"/>
    <w:rsid w:val="00E025AF"/>
    <w:rsid w:val="00E02D0D"/>
    <w:rsid w:val="00E02E2F"/>
    <w:rsid w:val="00E03125"/>
    <w:rsid w:val="00E033D0"/>
    <w:rsid w:val="00E03974"/>
    <w:rsid w:val="00E03A4A"/>
    <w:rsid w:val="00E03E4F"/>
    <w:rsid w:val="00E0500B"/>
    <w:rsid w:val="00E0591F"/>
    <w:rsid w:val="00E060A9"/>
    <w:rsid w:val="00E061B2"/>
    <w:rsid w:val="00E061D9"/>
    <w:rsid w:val="00E06263"/>
    <w:rsid w:val="00E06300"/>
    <w:rsid w:val="00E067EB"/>
    <w:rsid w:val="00E06FB1"/>
    <w:rsid w:val="00E075E2"/>
    <w:rsid w:val="00E07822"/>
    <w:rsid w:val="00E07DC1"/>
    <w:rsid w:val="00E07F03"/>
    <w:rsid w:val="00E102EA"/>
    <w:rsid w:val="00E106E8"/>
    <w:rsid w:val="00E10B01"/>
    <w:rsid w:val="00E112D5"/>
    <w:rsid w:val="00E11873"/>
    <w:rsid w:val="00E11B80"/>
    <w:rsid w:val="00E12CF8"/>
    <w:rsid w:val="00E12D7F"/>
    <w:rsid w:val="00E1384C"/>
    <w:rsid w:val="00E14448"/>
    <w:rsid w:val="00E14462"/>
    <w:rsid w:val="00E1511F"/>
    <w:rsid w:val="00E1541A"/>
    <w:rsid w:val="00E15B9E"/>
    <w:rsid w:val="00E15BC6"/>
    <w:rsid w:val="00E16202"/>
    <w:rsid w:val="00E163E5"/>
    <w:rsid w:val="00E165C7"/>
    <w:rsid w:val="00E177C3"/>
    <w:rsid w:val="00E20198"/>
    <w:rsid w:val="00E20E93"/>
    <w:rsid w:val="00E225AB"/>
    <w:rsid w:val="00E24356"/>
    <w:rsid w:val="00E24523"/>
    <w:rsid w:val="00E24D46"/>
    <w:rsid w:val="00E24DF7"/>
    <w:rsid w:val="00E263E1"/>
    <w:rsid w:val="00E265E4"/>
    <w:rsid w:val="00E268AA"/>
    <w:rsid w:val="00E26D54"/>
    <w:rsid w:val="00E26DFE"/>
    <w:rsid w:val="00E26F23"/>
    <w:rsid w:val="00E27650"/>
    <w:rsid w:val="00E30177"/>
    <w:rsid w:val="00E30946"/>
    <w:rsid w:val="00E31A97"/>
    <w:rsid w:val="00E31E17"/>
    <w:rsid w:val="00E32463"/>
    <w:rsid w:val="00E324DE"/>
    <w:rsid w:val="00E33242"/>
    <w:rsid w:val="00E335E5"/>
    <w:rsid w:val="00E3399F"/>
    <w:rsid w:val="00E33F39"/>
    <w:rsid w:val="00E34ABA"/>
    <w:rsid w:val="00E34C22"/>
    <w:rsid w:val="00E34C38"/>
    <w:rsid w:val="00E35274"/>
    <w:rsid w:val="00E357FE"/>
    <w:rsid w:val="00E35CBA"/>
    <w:rsid w:val="00E361BC"/>
    <w:rsid w:val="00E36409"/>
    <w:rsid w:val="00E374E1"/>
    <w:rsid w:val="00E37787"/>
    <w:rsid w:val="00E37C01"/>
    <w:rsid w:val="00E37C8D"/>
    <w:rsid w:val="00E40CA2"/>
    <w:rsid w:val="00E40CAD"/>
    <w:rsid w:val="00E4135D"/>
    <w:rsid w:val="00E41A0C"/>
    <w:rsid w:val="00E42C28"/>
    <w:rsid w:val="00E42D60"/>
    <w:rsid w:val="00E42F71"/>
    <w:rsid w:val="00E43397"/>
    <w:rsid w:val="00E4496E"/>
    <w:rsid w:val="00E44F8F"/>
    <w:rsid w:val="00E4775E"/>
    <w:rsid w:val="00E47924"/>
    <w:rsid w:val="00E47B34"/>
    <w:rsid w:val="00E47D78"/>
    <w:rsid w:val="00E47DAE"/>
    <w:rsid w:val="00E50235"/>
    <w:rsid w:val="00E50A03"/>
    <w:rsid w:val="00E50A7E"/>
    <w:rsid w:val="00E5106B"/>
    <w:rsid w:val="00E51E12"/>
    <w:rsid w:val="00E53261"/>
    <w:rsid w:val="00E5336B"/>
    <w:rsid w:val="00E53413"/>
    <w:rsid w:val="00E5378D"/>
    <w:rsid w:val="00E5391F"/>
    <w:rsid w:val="00E54995"/>
    <w:rsid w:val="00E54C04"/>
    <w:rsid w:val="00E5560F"/>
    <w:rsid w:val="00E557C1"/>
    <w:rsid w:val="00E5654B"/>
    <w:rsid w:val="00E56C18"/>
    <w:rsid w:val="00E57CBD"/>
    <w:rsid w:val="00E57CBF"/>
    <w:rsid w:val="00E600BD"/>
    <w:rsid w:val="00E60B54"/>
    <w:rsid w:val="00E60CC4"/>
    <w:rsid w:val="00E61B8C"/>
    <w:rsid w:val="00E61BA1"/>
    <w:rsid w:val="00E62010"/>
    <w:rsid w:val="00E627EF"/>
    <w:rsid w:val="00E62CFC"/>
    <w:rsid w:val="00E634D8"/>
    <w:rsid w:val="00E64A0B"/>
    <w:rsid w:val="00E65287"/>
    <w:rsid w:val="00E653EA"/>
    <w:rsid w:val="00E6554F"/>
    <w:rsid w:val="00E65A3E"/>
    <w:rsid w:val="00E65BB4"/>
    <w:rsid w:val="00E66090"/>
    <w:rsid w:val="00E66618"/>
    <w:rsid w:val="00E66A02"/>
    <w:rsid w:val="00E66FA9"/>
    <w:rsid w:val="00E671A9"/>
    <w:rsid w:val="00E67583"/>
    <w:rsid w:val="00E67AAB"/>
    <w:rsid w:val="00E70368"/>
    <w:rsid w:val="00E707C1"/>
    <w:rsid w:val="00E70864"/>
    <w:rsid w:val="00E70CB4"/>
    <w:rsid w:val="00E71020"/>
    <w:rsid w:val="00E713D4"/>
    <w:rsid w:val="00E71ADF"/>
    <w:rsid w:val="00E721F2"/>
    <w:rsid w:val="00E729B1"/>
    <w:rsid w:val="00E72DB4"/>
    <w:rsid w:val="00E73008"/>
    <w:rsid w:val="00E739CD"/>
    <w:rsid w:val="00E73CA3"/>
    <w:rsid w:val="00E743CB"/>
    <w:rsid w:val="00E7442E"/>
    <w:rsid w:val="00E74A0B"/>
    <w:rsid w:val="00E75201"/>
    <w:rsid w:val="00E756F0"/>
    <w:rsid w:val="00E75DF6"/>
    <w:rsid w:val="00E762E7"/>
    <w:rsid w:val="00E76571"/>
    <w:rsid w:val="00E76A03"/>
    <w:rsid w:val="00E76E31"/>
    <w:rsid w:val="00E76F3A"/>
    <w:rsid w:val="00E77014"/>
    <w:rsid w:val="00E771B1"/>
    <w:rsid w:val="00E775B5"/>
    <w:rsid w:val="00E77950"/>
    <w:rsid w:val="00E77F5E"/>
    <w:rsid w:val="00E80099"/>
    <w:rsid w:val="00E806A8"/>
    <w:rsid w:val="00E80975"/>
    <w:rsid w:val="00E81F5E"/>
    <w:rsid w:val="00E8213A"/>
    <w:rsid w:val="00E82375"/>
    <w:rsid w:val="00E82A19"/>
    <w:rsid w:val="00E83249"/>
    <w:rsid w:val="00E83470"/>
    <w:rsid w:val="00E842E5"/>
    <w:rsid w:val="00E8451F"/>
    <w:rsid w:val="00E845D0"/>
    <w:rsid w:val="00E84FB1"/>
    <w:rsid w:val="00E85609"/>
    <w:rsid w:val="00E85C6C"/>
    <w:rsid w:val="00E86599"/>
    <w:rsid w:val="00E8706A"/>
    <w:rsid w:val="00E90BAD"/>
    <w:rsid w:val="00E9156A"/>
    <w:rsid w:val="00E9207F"/>
    <w:rsid w:val="00E931A3"/>
    <w:rsid w:val="00E93B16"/>
    <w:rsid w:val="00E941FB"/>
    <w:rsid w:val="00E958C5"/>
    <w:rsid w:val="00E95D33"/>
    <w:rsid w:val="00E95E0F"/>
    <w:rsid w:val="00E975F1"/>
    <w:rsid w:val="00E97E54"/>
    <w:rsid w:val="00EA0440"/>
    <w:rsid w:val="00EA0B76"/>
    <w:rsid w:val="00EA0EAB"/>
    <w:rsid w:val="00EA1B05"/>
    <w:rsid w:val="00EA30A5"/>
    <w:rsid w:val="00EA31CA"/>
    <w:rsid w:val="00EA3314"/>
    <w:rsid w:val="00EA359C"/>
    <w:rsid w:val="00EA369C"/>
    <w:rsid w:val="00EA3850"/>
    <w:rsid w:val="00EA3D6A"/>
    <w:rsid w:val="00EA4596"/>
    <w:rsid w:val="00EA47F3"/>
    <w:rsid w:val="00EA5058"/>
    <w:rsid w:val="00EA5098"/>
    <w:rsid w:val="00EA52CA"/>
    <w:rsid w:val="00EA563E"/>
    <w:rsid w:val="00EA63FB"/>
    <w:rsid w:val="00EA6E0C"/>
    <w:rsid w:val="00EA706C"/>
    <w:rsid w:val="00EA75EA"/>
    <w:rsid w:val="00EB01A6"/>
    <w:rsid w:val="00EB0994"/>
    <w:rsid w:val="00EB0FDF"/>
    <w:rsid w:val="00EB109C"/>
    <w:rsid w:val="00EB109D"/>
    <w:rsid w:val="00EB1454"/>
    <w:rsid w:val="00EB1627"/>
    <w:rsid w:val="00EB206D"/>
    <w:rsid w:val="00EB212D"/>
    <w:rsid w:val="00EB2152"/>
    <w:rsid w:val="00EB24AD"/>
    <w:rsid w:val="00EB2688"/>
    <w:rsid w:val="00EB2701"/>
    <w:rsid w:val="00EB3128"/>
    <w:rsid w:val="00EB32CD"/>
    <w:rsid w:val="00EB37E3"/>
    <w:rsid w:val="00EB38DA"/>
    <w:rsid w:val="00EB3D92"/>
    <w:rsid w:val="00EB40A9"/>
    <w:rsid w:val="00EB444E"/>
    <w:rsid w:val="00EB4551"/>
    <w:rsid w:val="00EB4A0D"/>
    <w:rsid w:val="00EB4A5C"/>
    <w:rsid w:val="00EB57B4"/>
    <w:rsid w:val="00EB59CD"/>
    <w:rsid w:val="00EB60F6"/>
    <w:rsid w:val="00EB6390"/>
    <w:rsid w:val="00EB6C96"/>
    <w:rsid w:val="00EB74BE"/>
    <w:rsid w:val="00EB7A95"/>
    <w:rsid w:val="00EB7F92"/>
    <w:rsid w:val="00EC014D"/>
    <w:rsid w:val="00EC0468"/>
    <w:rsid w:val="00EC1288"/>
    <w:rsid w:val="00EC158C"/>
    <w:rsid w:val="00EC17B1"/>
    <w:rsid w:val="00EC18E6"/>
    <w:rsid w:val="00EC1C95"/>
    <w:rsid w:val="00EC205B"/>
    <w:rsid w:val="00EC215E"/>
    <w:rsid w:val="00EC22E0"/>
    <w:rsid w:val="00EC27F9"/>
    <w:rsid w:val="00EC39B8"/>
    <w:rsid w:val="00EC3AE2"/>
    <w:rsid w:val="00EC43AD"/>
    <w:rsid w:val="00EC463F"/>
    <w:rsid w:val="00EC5099"/>
    <w:rsid w:val="00EC517B"/>
    <w:rsid w:val="00EC539B"/>
    <w:rsid w:val="00EC577B"/>
    <w:rsid w:val="00EC5C5C"/>
    <w:rsid w:val="00EC600B"/>
    <w:rsid w:val="00EC62FF"/>
    <w:rsid w:val="00EC668E"/>
    <w:rsid w:val="00EC7002"/>
    <w:rsid w:val="00EC726C"/>
    <w:rsid w:val="00EC7425"/>
    <w:rsid w:val="00EC77BD"/>
    <w:rsid w:val="00EC7AE6"/>
    <w:rsid w:val="00ED045C"/>
    <w:rsid w:val="00ED0BC4"/>
    <w:rsid w:val="00ED1056"/>
    <w:rsid w:val="00ED14B9"/>
    <w:rsid w:val="00ED198B"/>
    <w:rsid w:val="00ED1BC6"/>
    <w:rsid w:val="00ED2EBF"/>
    <w:rsid w:val="00ED33B4"/>
    <w:rsid w:val="00ED3556"/>
    <w:rsid w:val="00ED376A"/>
    <w:rsid w:val="00ED38A4"/>
    <w:rsid w:val="00ED3ED0"/>
    <w:rsid w:val="00ED4F56"/>
    <w:rsid w:val="00ED5340"/>
    <w:rsid w:val="00ED5B43"/>
    <w:rsid w:val="00ED653B"/>
    <w:rsid w:val="00ED6F04"/>
    <w:rsid w:val="00ED7A59"/>
    <w:rsid w:val="00EE0134"/>
    <w:rsid w:val="00EE01E1"/>
    <w:rsid w:val="00EE09F5"/>
    <w:rsid w:val="00EE0E60"/>
    <w:rsid w:val="00EE0EF9"/>
    <w:rsid w:val="00EE140A"/>
    <w:rsid w:val="00EE182E"/>
    <w:rsid w:val="00EE1A87"/>
    <w:rsid w:val="00EE1B05"/>
    <w:rsid w:val="00EE2731"/>
    <w:rsid w:val="00EE3784"/>
    <w:rsid w:val="00EE4430"/>
    <w:rsid w:val="00EE4918"/>
    <w:rsid w:val="00EE4A14"/>
    <w:rsid w:val="00EE4B55"/>
    <w:rsid w:val="00EE4BFB"/>
    <w:rsid w:val="00EE542B"/>
    <w:rsid w:val="00EE6844"/>
    <w:rsid w:val="00EE6A2F"/>
    <w:rsid w:val="00EE6C5F"/>
    <w:rsid w:val="00EE7BD0"/>
    <w:rsid w:val="00EF04FC"/>
    <w:rsid w:val="00EF08CA"/>
    <w:rsid w:val="00EF109B"/>
    <w:rsid w:val="00EF111E"/>
    <w:rsid w:val="00EF112A"/>
    <w:rsid w:val="00EF1CD1"/>
    <w:rsid w:val="00EF1CF6"/>
    <w:rsid w:val="00EF21A7"/>
    <w:rsid w:val="00EF2379"/>
    <w:rsid w:val="00EF2AF3"/>
    <w:rsid w:val="00EF2B77"/>
    <w:rsid w:val="00EF2C8B"/>
    <w:rsid w:val="00EF38C6"/>
    <w:rsid w:val="00EF4344"/>
    <w:rsid w:val="00EF6B5E"/>
    <w:rsid w:val="00EF6E83"/>
    <w:rsid w:val="00EF70BF"/>
    <w:rsid w:val="00EF7985"/>
    <w:rsid w:val="00F00854"/>
    <w:rsid w:val="00F01191"/>
    <w:rsid w:val="00F0142B"/>
    <w:rsid w:val="00F01E60"/>
    <w:rsid w:val="00F026A3"/>
    <w:rsid w:val="00F02B85"/>
    <w:rsid w:val="00F03378"/>
    <w:rsid w:val="00F04144"/>
    <w:rsid w:val="00F041B2"/>
    <w:rsid w:val="00F04311"/>
    <w:rsid w:val="00F0471A"/>
    <w:rsid w:val="00F04B81"/>
    <w:rsid w:val="00F05120"/>
    <w:rsid w:val="00F05B2F"/>
    <w:rsid w:val="00F05D4A"/>
    <w:rsid w:val="00F06AEF"/>
    <w:rsid w:val="00F06D0F"/>
    <w:rsid w:val="00F10204"/>
    <w:rsid w:val="00F10447"/>
    <w:rsid w:val="00F1109E"/>
    <w:rsid w:val="00F11AED"/>
    <w:rsid w:val="00F11BD4"/>
    <w:rsid w:val="00F11CE0"/>
    <w:rsid w:val="00F11DBA"/>
    <w:rsid w:val="00F120FE"/>
    <w:rsid w:val="00F12E7A"/>
    <w:rsid w:val="00F12EF6"/>
    <w:rsid w:val="00F13964"/>
    <w:rsid w:val="00F1488D"/>
    <w:rsid w:val="00F1594A"/>
    <w:rsid w:val="00F15B6B"/>
    <w:rsid w:val="00F15D6F"/>
    <w:rsid w:val="00F1684A"/>
    <w:rsid w:val="00F1696F"/>
    <w:rsid w:val="00F16EE0"/>
    <w:rsid w:val="00F176E8"/>
    <w:rsid w:val="00F1777C"/>
    <w:rsid w:val="00F17879"/>
    <w:rsid w:val="00F17B5A"/>
    <w:rsid w:val="00F20163"/>
    <w:rsid w:val="00F202D3"/>
    <w:rsid w:val="00F206BE"/>
    <w:rsid w:val="00F20C17"/>
    <w:rsid w:val="00F211EE"/>
    <w:rsid w:val="00F21705"/>
    <w:rsid w:val="00F21BCF"/>
    <w:rsid w:val="00F21F5A"/>
    <w:rsid w:val="00F22160"/>
    <w:rsid w:val="00F227B1"/>
    <w:rsid w:val="00F2284E"/>
    <w:rsid w:val="00F234D5"/>
    <w:rsid w:val="00F236D9"/>
    <w:rsid w:val="00F2387F"/>
    <w:rsid w:val="00F239BC"/>
    <w:rsid w:val="00F23B63"/>
    <w:rsid w:val="00F23CD6"/>
    <w:rsid w:val="00F24792"/>
    <w:rsid w:val="00F249A0"/>
    <w:rsid w:val="00F24FB9"/>
    <w:rsid w:val="00F25A17"/>
    <w:rsid w:val="00F274C0"/>
    <w:rsid w:val="00F27823"/>
    <w:rsid w:val="00F27E7E"/>
    <w:rsid w:val="00F27FE5"/>
    <w:rsid w:val="00F30D6D"/>
    <w:rsid w:val="00F31149"/>
    <w:rsid w:val="00F31740"/>
    <w:rsid w:val="00F31A60"/>
    <w:rsid w:val="00F31FC0"/>
    <w:rsid w:val="00F3214F"/>
    <w:rsid w:val="00F32EE2"/>
    <w:rsid w:val="00F33034"/>
    <w:rsid w:val="00F33168"/>
    <w:rsid w:val="00F331F0"/>
    <w:rsid w:val="00F34130"/>
    <w:rsid w:val="00F3420E"/>
    <w:rsid w:val="00F34754"/>
    <w:rsid w:val="00F34BA7"/>
    <w:rsid w:val="00F35B1F"/>
    <w:rsid w:val="00F36024"/>
    <w:rsid w:val="00F36396"/>
    <w:rsid w:val="00F36A99"/>
    <w:rsid w:val="00F36B8D"/>
    <w:rsid w:val="00F36C1C"/>
    <w:rsid w:val="00F36DA0"/>
    <w:rsid w:val="00F36FB6"/>
    <w:rsid w:val="00F372E1"/>
    <w:rsid w:val="00F37648"/>
    <w:rsid w:val="00F376A9"/>
    <w:rsid w:val="00F378DB"/>
    <w:rsid w:val="00F403D7"/>
    <w:rsid w:val="00F409D8"/>
    <w:rsid w:val="00F40E54"/>
    <w:rsid w:val="00F40EDA"/>
    <w:rsid w:val="00F416DB"/>
    <w:rsid w:val="00F421F1"/>
    <w:rsid w:val="00F425AB"/>
    <w:rsid w:val="00F43A3E"/>
    <w:rsid w:val="00F4439C"/>
    <w:rsid w:val="00F4472A"/>
    <w:rsid w:val="00F44B3A"/>
    <w:rsid w:val="00F4539F"/>
    <w:rsid w:val="00F460C4"/>
    <w:rsid w:val="00F46120"/>
    <w:rsid w:val="00F46DC7"/>
    <w:rsid w:val="00F473B1"/>
    <w:rsid w:val="00F47A86"/>
    <w:rsid w:val="00F50AB3"/>
    <w:rsid w:val="00F50CA0"/>
    <w:rsid w:val="00F50CE0"/>
    <w:rsid w:val="00F50F22"/>
    <w:rsid w:val="00F51048"/>
    <w:rsid w:val="00F51647"/>
    <w:rsid w:val="00F51697"/>
    <w:rsid w:val="00F516D5"/>
    <w:rsid w:val="00F51744"/>
    <w:rsid w:val="00F51B65"/>
    <w:rsid w:val="00F528BB"/>
    <w:rsid w:val="00F5370A"/>
    <w:rsid w:val="00F537ED"/>
    <w:rsid w:val="00F53E00"/>
    <w:rsid w:val="00F53EED"/>
    <w:rsid w:val="00F5535A"/>
    <w:rsid w:val="00F555D4"/>
    <w:rsid w:val="00F56A82"/>
    <w:rsid w:val="00F60587"/>
    <w:rsid w:val="00F609CC"/>
    <w:rsid w:val="00F60ACA"/>
    <w:rsid w:val="00F6110C"/>
    <w:rsid w:val="00F61168"/>
    <w:rsid w:val="00F611A9"/>
    <w:rsid w:val="00F61AFB"/>
    <w:rsid w:val="00F61FC3"/>
    <w:rsid w:val="00F62297"/>
    <w:rsid w:val="00F62854"/>
    <w:rsid w:val="00F629A6"/>
    <w:rsid w:val="00F6317C"/>
    <w:rsid w:val="00F6356A"/>
    <w:rsid w:val="00F63741"/>
    <w:rsid w:val="00F63FED"/>
    <w:rsid w:val="00F64133"/>
    <w:rsid w:val="00F64515"/>
    <w:rsid w:val="00F64568"/>
    <w:rsid w:val="00F64983"/>
    <w:rsid w:val="00F64A87"/>
    <w:rsid w:val="00F64B9C"/>
    <w:rsid w:val="00F64C1D"/>
    <w:rsid w:val="00F650A1"/>
    <w:rsid w:val="00F651CC"/>
    <w:rsid w:val="00F6580F"/>
    <w:rsid w:val="00F65F57"/>
    <w:rsid w:val="00F66013"/>
    <w:rsid w:val="00F6685D"/>
    <w:rsid w:val="00F66DF8"/>
    <w:rsid w:val="00F66F27"/>
    <w:rsid w:val="00F67711"/>
    <w:rsid w:val="00F67A5F"/>
    <w:rsid w:val="00F67FC2"/>
    <w:rsid w:val="00F7084B"/>
    <w:rsid w:val="00F70C4D"/>
    <w:rsid w:val="00F71542"/>
    <w:rsid w:val="00F72133"/>
    <w:rsid w:val="00F7275C"/>
    <w:rsid w:val="00F72943"/>
    <w:rsid w:val="00F73659"/>
    <w:rsid w:val="00F7427F"/>
    <w:rsid w:val="00F750A5"/>
    <w:rsid w:val="00F75336"/>
    <w:rsid w:val="00F7576D"/>
    <w:rsid w:val="00F758CD"/>
    <w:rsid w:val="00F75B0D"/>
    <w:rsid w:val="00F7648B"/>
    <w:rsid w:val="00F764D5"/>
    <w:rsid w:val="00F7679A"/>
    <w:rsid w:val="00F76C04"/>
    <w:rsid w:val="00F76C1A"/>
    <w:rsid w:val="00F76C37"/>
    <w:rsid w:val="00F77455"/>
    <w:rsid w:val="00F7746C"/>
    <w:rsid w:val="00F777DA"/>
    <w:rsid w:val="00F77E6A"/>
    <w:rsid w:val="00F80348"/>
    <w:rsid w:val="00F80727"/>
    <w:rsid w:val="00F8099C"/>
    <w:rsid w:val="00F80C50"/>
    <w:rsid w:val="00F80CF2"/>
    <w:rsid w:val="00F815F5"/>
    <w:rsid w:val="00F81C8E"/>
    <w:rsid w:val="00F826DE"/>
    <w:rsid w:val="00F83487"/>
    <w:rsid w:val="00F83A8A"/>
    <w:rsid w:val="00F8494B"/>
    <w:rsid w:val="00F849D3"/>
    <w:rsid w:val="00F856F5"/>
    <w:rsid w:val="00F85700"/>
    <w:rsid w:val="00F85C12"/>
    <w:rsid w:val="00F87344"/>
    <w:rsid w:val="00F8735D"/>
    <w:rsid w:val="00F87928"/>
    <w:rsid w:val="00F908D4"/>
    <w:rsid w:val="00F90B15"/>
    <w:rsid w:val="00F910C6"/>
    <w:rsid w:val="00F911BB"/>
    <w:rsid w:val="00F91BD0"/>
    <w:rsid w:val="00F91C28"/>
    <w:rsid w:val="00F92027"/>
    <w:rsid w:val="00F920A8"/>
    <w:rsid w:val="00F9293B"/>
    <w:rsid w:val="00F92B9D"/>
    <w:rsid w:val="00F92C03"/>
    <w:rsid w:val="00F93619"/>
    <w:rsid w:val="00F9372E"/>
    <w:rsid w:val="00F93C2C"/>
    <w:rsid w:val="00F93D7C"/>
    <w:rsid w:val="00F94015"/>
    <w:rsid w:val="00F940E0"/>
    <w:rsid w:val="00F943B9"/>
    <w:rsid w:val="00F9450C"/>
    <w:rsid w:val="00F9478A"/>
    <w:rsid w:val="00F955DD"/>
    <w:rsid w:val="00F9563E"/>
    <w:rsid w:val="00F95888"/>
    <w:rsid w:val="00F964DE"/>
    <w:rsid w:val="00F9664D"/>
    <w:rsid w:val="00F967F4"/>
    <w:rsid w:val="00F96880"/>
    <w:rsid w:val="00F96922"/>
    <w:rsid w:val="00F96ABC"/>
    <w:rsid w:val="00F96B4B"/>
    <w:rsid w:val="00F971C2"/>
    <w:rsid w:val="00F973F8"/>
    <w:rsid w:val="00F9765C"/>
    <w:rsid w:val="00F97B00"/>
    <w:rsid w:val="00F97EBE"/>
    <w:rsid w:val="00FA016C"/>
    <w:rsid w:val="00FA024C"/>
    <w:rsid w:val="00FA034A"/>
    <w:rsid w:val="00FA03FD"/>
    <w:rsid w:val="00FA046E"/>
    <w:rsid w:val="00FA09A1"/>
    <w:rsid w:val="00FA1569"/>
    <w:rsid w:val="00FA19B0"/>
    <w:rsid w:val="00FA1C7F"/>
    <w:rsid w:val="00FA2E80"/>
    <w:rsid w:val="00FA4308"/>
    <w:rsid w:val="00FA4B2C"/>
    <w:rsid w:val="00FA4B4D"/>
    <w:rsid w:val="00FA4D95"/>
    <w:rsid w:val="00FA4FFC"/>
    <w:rsid w:val="00FA5963"/>
    <w:rsid w:val="00FA60B6"/>
    <w:rsid w:val="00FA6216"/>
    <w:rsid w:val="00FA6448"/>
    <w:rsid w:val="00FA6753"/>
    <w:rsid w:val="00FA682B"/>
    <w:rsid w:val="00FA6A95"/>
    <w:rsid w:val="00FA6C57"/>
    <w:rsid w:val="00FA6C5D"/>
    <w:rsid w:val="00FA76E4"/>
    <w:rsid w:val="00FA7C90"/>
    <w:rsid w:val="00FA7F21"/>
    <w:rsid w:val="00FB0421"/>
    <w:rsid w:val="00FB170F"/>
    <w:rsid w:val="00FB19C3"/>
    <w:rsid w:val="00FB1B96"/>
    <w:rsid w:val="00FB1DB3"/>
    <w:rsid w:val="00FB1DBA"/>
    <w:rsid w:val="00FB263E"/>
    <w:rsid w:val="00FB2B10"/>
    <w:rsid w:val="00FB2B5C"/>
    <w:rsid w:val="00FB2C4B"/>
    <w:rsid w:val="00FB2EC8"/>
    <w:rsid w:val="00FB3146"/>
    <w:rsid w:val="00FB362C"/>
    <w:rsid w:val="00FB3D41"/>
    <w:rsid w:val="00FB42EA"/>
    <w:rsid w:val="00FB4E6A"/>
    <w:rsid w:val="00FB7661"/>
    <w:rsid w:val="00FB78BA"/>
    <w:rsid w:val="00FC0609"/>
    <w:rsid w:val="00FC2265"/>
    <w:rsid w:val="00FC2303"/>
    <w:rsid w:val="00FC249F"/>
    <w:rsid w:val="00FC30AD"/>
    <w:rsid w:val="00FC3525"/>
    <w:rsid w:val="00FC3739"/>
    <w:rsid w:val="00FC3BD3"/>
    <w:rsid w:val="00FC3CB0"/>
    <w:rsid w:val="00FC3DE5"/>
    <w:rsid w:val="00FC4460"/>
    <w:rsid w:val="00FC4D57"/>
    <w:rsid w:val="00FC5191"/>
    <w:rsid w:val="00FC54DF"/>
    <w:rsid w:val="00FC5EB0"/>
    <w:rsid w:val="00FC6195"/>
    <w:rsid w:val="00FC64AF"/>
    <w:rsid w:val="00FC6AAD"/>
    <w:rsid w:val="00FC7C7F"/>
    <w:rsid w:val="00FC7E6A"/>
    <w:rsid w:val="00FC7F7C"/>
    <w:rsid w:val="00FD00D7"/>
    <w:rsid w:val="00FD010A"/>
    <w:rsid w:val="00FD026C"/>
    <w:rsid w:val="00FD02F4"/>
    <w:rsid w:val="00FD0F49"/>
    <w:rsid w:val="00FD130C"/>
    <w:rsid w:val="00FD1795"/>
    <w:rsid w:val="00FD1DEE"/>
    <w:rsid w:val="00FD1EE2"/>
    <w:rsid w:val="00FD24FA"/>
    <w:rsid w:val="00FD2940"/>
    <w:rsid w:val="00FD2DDE"/>
    <w:rsid w:val="00FD34C0"/>
    <w:rsid w:val="00FD34F3"/>
    <w:rsid w:val="00FD484A"/>
    <w:rsid w:val="00FD4EF4"/>
    <w:rsid w:val="00FD57CA"/>
    <w:rsid w:val="00FD665D"/>
    <w:rsid w:val="00FD7403"/>
    <w:rsid w:val="00FD7407"/>
    <w:rsid w:val="00FD753A"/>
    <w:rsid w:val="00FD7B1D"/>
    <w:rsid w:val="00FE001B"/>
    <w:rsid w:val="00FE0129"/>
    <w:rsid w:val="00FE07F9"/>
    <w:rsid w:val="00FE10D8"/>
    <w:rsid w:val="00FE1176"/>
    <w:rsid w:val="00FE11EF"/>
    <w:rsid w:val="00FE120F"/>
    <w:rsid w:val="00FE17CA"/>
    <w:rsid w:val="00FE1C20"/>
    <w:rsid w:val="00FE22B5"/>
    <w:rsid w:val="00FE22BE"/>
    <w:rsid w:val="00FE292D"/>
    <w:rsid w:val="00FE34AF"/>
    <w:rsid w:val="00FE35DF"/>
    <w:rsid w:val="00FE36A7"/>
    <w:rsid w:val="00FE3EA5"/>
    <w:rsid w:val="00FE402F"/>
    <w:rsid w:val="00FE4E28"/>
    <w:rsid w:val="00FE60AF"/>
    <w:rsid w:val="00FE797F"/>
    <w:rsid w:val="00FF1211"/>
    <w:rsid w:val="00FF15B6"/>
    <w:rsid w:val="00FF20ED"/>
    <w:rsid w:val="00FF2F30"/>
    <w:rsid w:val="00FF3438"/>
    <w:rsid w:val="00FF3575"/>
    <w:rsid w:val="00FF386F"/>
    <w:rsid w:val="00FF3D2C"/>
    <w:rsid w:val="00FF40B1"/>
    <w:rsid w:val="00FF56EE"/>
    <w:rsid w:val="00FF66B2"/>
    <w:rsid w:val="00FF6CDC"/>
    <w:rsid w:val="00FF6F58"/>
    <w:rsid w:val="00FF71FA"/>
    <w:rsid w:val="00FF7247"/>
    <w:rsid w:val="00FF7388"/>
    <w:rsid w:val="00FF73C7"/>
    <w:rsid w:val="00FF7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208E"/>
  <w15:docId w15:val="{1A60CC51-1C39-4392-9660-BD0B33A3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97E"/>
    <w:pPr>
      <w:ind w:left="720"/>
      <w:contextualSpacing/>
    </w:pPr>
  </w:style>
  <w:style w:type="paragraph" w:styleId="NormalWeb">
    <w:name w:val="Normal (Web)"/>
    <w:basedOn w:val="Normal"/>
    <w:uiPriority w:val="99"/>
    <w:unhideWhenUsed/>
    <w:rsid w:val="005E77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E7731"/>
    <w:rPr>
      <w:b/>
      <w:bCs/>
    </w:rPr>
  </w:style>
  <w:style w:type="table" w:styleId="Tablaconcuadrcula">
    <w:name w:val="Table Grid"/>
    <w:basedOn w:val="Tablanormal"/>
    <w:uiPriority w:val="59"/>
    <w:rsid w:val="0085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9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982"/>
    <w:rPr>
      <w:rFonts w:ascii="Tahoma" w:hAnsi="Tahoma" w:cs="Tahoma"/>
      <w:sz w:val="16"/>
      <w:szCs w:val="16"/>
    </w:rPr>
  </w:style>
  <w:style w:type="paragraph" w:styleId="Encabezado">
    <w:name w:val="header"/>
    <w:basedOn w:val="Normal"/>
    <w:link w:val="EncabezadoCar"/>
    <w:uiPriority w:val="99"/>
    <w:unhideWhenUsed/>
    <w:rsid w:val="004708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808"/>
  </w:style>
  <w:style w:type="paragraph" w:styleId="Piedepgina">
    <w:name w:val="footer"/>
    <w:basedOn w:val="Normal"/>
    <w:link w:val="PiedepginaCar"/>
    <w:uiPriority w:val="99"/>
    <w:unhideWhenUsed/>
    <w:rsid w:val="004708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715034">
      <w:bodyDiv w:val="1"/>
      <w:marLeft w:val="0"/>
      <w:marRight w:val="0"/>
      <w:marTop w:val="0"/>
      <w:marBottom w:val="0"/>
      <w:divBdr>
        <w:top w:val="none" w:sz="0" w:space="0" w:color="auto"/>
        <w:left w:val="none" w:sz="0" w:space="0" w:color="auto"/>
        <w:bottom w:val="none" w:sz="0" w:space="0" w:color="auto"/>
        <w:right w:val="none" w:sz="0" w:space="0" w:color="auto"/>
      </w:divBdr>
    </w:div>
    <w:div w:id="19694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2000</Words>
  <Characters>11003</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MARCELA CASTRILLON CORONADO</dc:creator>
  <cp:lastModifiedBy>John Duque</cp:lastModifiedBy>
  <cp:revision>2</cp:revision>
  <cp:lastPrinted>2018-06-05T19:48:00Z</cp:lastPrinted>
  <dcterms:created xsi:type="dcterms:W3CDTF">2020-02-05T16:42:00Z</dcterms:created>
  <dcterms:modified xsi:type="dcterms:W3CDTF">2020-02-05T16:42:00Z</dcterms:modified>
</cp:coreProperties>
</file>