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lang w:val="es-ES_tradnl"/>
        </w:rPr>
        <w:id w:val="1997915577"/>
        <w:docPartObj>
          <w:docPartGallery w:val="Cover Pages"/>
          <w:docPartUnique/>
        </w:docPartObj>
      </w:sdtPr>
      <w:sdtEndPr>
        <w:rPr>
          <w:rFonts w:eastAsia="Times New Roman"/>
          <w:sz w:val="24"/>
          <w:szCs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054"/>
          </w:tblGrid>
          <w:tr w:rsidR="00E5292F" w:rsidRPr="00CA1719" w14:paraId="6B72D310" w14:textId="77777777">
            <w:sdt>
              <w:sdtPr>
                <w:rPr>
                  <w:rFonts w:ascii="Arial" w:eastAsiaTheme="majorEastAsia" w:hAnsi="Arial" w:cs="Arial"/>
                  <w:lang w:val="es-ES_tradnl"/>
                </w:rPr>
                <w:alias w:val="Compañía"/>
                <w:id w:val="13406915"/>
                <w:dataBinding w:prefixMappings="xmlns:ns0='http://schemas.openxmlformats.org/officeDocument/2006/extended-properties'" w:xpath="/ns0:Properties[1]/ns0:Company[1]" w:storeItemID="{6668398D-A668-4E3E-A5EB-62B293D839F1}"/>
                <w:text/>
              </w:sdtPr>
              <w:sdtEndPr>
                <w:rPr>
                  <w:sz w:val="32"/>
                  <w:szCs w:val="32"/>
                  <w:lang w:val="es-ES"/>
                </w:rPr>
              </w:sdtEndPr>
              <w:sdtContent>
                <w:tc>
                  <w:tcPr>
                    <w:tcW w:w="7672" w:type="dxa"/>
                    <w:tcMar>
                      <w:top w:w="216" w:type="dxa"/>
                      <w:left w:w="115" w:type="dxa"/>
                      <w:bottom w:w="216" w:type="dxa"/>
                      <w:right w:w="115" w:type="dxa"/>
                    </w:tcMar>
                  </w:tcPr>
                  <w:p w14:paraId="6BDBD477" w14:textId="77777777" w:rsidR="009905F3" w:rsidRPr="00CA1719" w:rsidRDefault="009905F3" w:rsidP="009905F3">
                    <w:pPr>
                      <w:pStyle w:val="Sinespaciado"/>
                      <w:rPr>
                        <w:rFonts w:ascii="Arial" w:eastAsiaTheme="majorEastAsia" w:hAnsi="Arial" w:cs="Arial"/>
                      </w:rPr>
                    </w:pPr>
                    <w:r w:rsidRPr="00CA1719">
                      <w:rPr>
                        <w:rFonts w:ascii="Arial" w:eastAsiaTheme="majorEastAsia" w:hAnsi="Arial" w:cs="Arial"/>
                        <w:sz w:val="32"/>
                        <w:szCs w:val="32"/>
                      </w:rPr>
                      <w:t>INSTITUTO DE CULTURA Y PATRIMONIO DE ANTIOQUIA</w:t>
                    </w:r>
                  </w:p>
                </w:tc>
              </w:sdtContent>
            </w:sdt>
          </w:tr>
          <w:tr w:rsidR="00E5292F" w:rsidRPr="00CA1719" w14:paraId="44FDCF23" w14:textId="77777777">
            <w:tc>
              <w:tcPr>
                <w:tcW w:w="7672" w:type="dxa"/>
              </w:tcPr>
              <w:sdt>
                <w:sdtPr>
                  <w:rPr>
                    <w:rFonts w:ascii="Arial" w:eastAsiaTheme="majorEastAsia" w:hAnsi="Arial" w:cs="Arial"/>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14:paraId="2F17F424" w14:textId="77777777" w:rsidR="009905F3" w:rsidRPr="00CA1719" w:rsidRDefault="0061709F" w:rsidP="00A16D90">
                    <w:pPr>
                      <w:pStyle w:val="Sinespaciado"/>
                      <w:rPr>
                        <w:rFonts w:ascii="Arial" w:eastAsiaTheme="majorEastAsia" w:hAnsi="Arial" w:cs="Arial"/>
                        <w:sz w:val="80"/>
                        <w:szCs w:val="80"/>
                      </w:rPr>
                    </w:pPr>
                    <w:r w:rsidRPr="0061709F">
                      <w:rPr>
                        <w:rFonts w:ascii="Arial" w:eastAsiaTheme="majorEastAsia" w:hAnsi="Arial" w:cs="Arial"/>
                        <w:sz w:val="80"/>
                        <w:szCs w:val="80"/>
                      </w:rPr>
                      <w:t xml:space="preserve">Anexo 7 - </w:t>
                    </w:r>
                    <w:r w:rsidR="004C1DA5" w:rsidRPr="0061709F">
                      <w:rPr>
                        <w:rFonts w:ascii="Arial" w:eastAsiaTheme="majorEastAsia" w:hAnsi="Arial" w:cs="Arial"/>
                        <w:sz w:val="80"/>
                        <w:szCs w:val="80"/>
                      </w:rPr>
                      <w:t xml:space="preserve">Plan Institucional de </w:t>
                    </w:r>
                    <w:r w:rsidR="00CA1719" w:rsidRPr="0061709F">
                      <w:rPr>
                        <w:rFonts w:ascii="Arial" w:eastAsiaTheme="majorEastAsia" w:hAnsi="Arial" w:cs="Arial"/>
                        <w:sz w:val="80"/>
                        <w:szCs w:val="80"/>
                      </w:rPr>
                      <w:t>Capacitación</w:t>
                    </w:r>
                    <w:r w:rsidR="00FA4A06" w:rsidRPr="0061709F">
                      <w:rPr>
                        <w:rFonts w:ascii="Arial" w:eastAsiaTheme="majorEastAsia" w:hAnsi="Arial" w:cs="Arial"/>
                        <w:sz w:val="80"/>
                        <w:szCs w:val="80"/>
                      </w:rPr>
                      <w:t>.</w:t>
                    </w:r>
                  </w:p>
                </w:sdtContent>
              </w:sdt>
            </w:tc>
          </w:tr>
          <w:tr w:rsidR="00E5292F" w:rsidRPr="00CA1719" w14:paraId="1D6B0341" w14:textId="77777777">
            <w:tc>
              <w:tcPr>
                <w:tcW w:w="7672" w:type="dxa"/>
                <w:tcMar>
                  <w:top w:w="216" w:type="dxa"/>
                  <w:left w:w="115" w:type="dxa"/>
                  <w:bottom w:w="216" w:type="dxa"/>
                  <w:right w:w="115" w:type="dxa"/>
                </w:tcMar>
              </w:tcPr>
              <w:p w14:paraId="5800452F" w14:textId="77777777" w:rsidR="009905F3" w:rsidRPr="00CA1719" w:rsidRDefault="009905F3" w:rsidP="009905F3">
                <w:pPr>
                  <w:pStyle w:val="Sinespaciado"/>
                  <w:rPr>
                    <w:rFonts w:ascii="Arial" w:eastAsiaTheme="majorEastAsia" w:hAnsi="Arial" w:cs="Arial"/>
                  </w:rPr>
                </w:pPr>
              </w:p>
            </w:tc>
          </w:tr>
        </w:tbl>
        <w:p w14:paraId="2D688CA9" w14:textId="77777777" w:rsidR="009905F3" w:rsidRPr="00CA1719" w:rsidRDefault="009905F3">
          <w:pPr>
            <w:rPr>
              <w:rFonts w:ascii="Arial" w:hAnsi="Arial" w:cs="Arial"/>
            </w:rPr>
          </w:pPr>
        </w:p>
        <w:p w14:paraId="1EE90424" w14:textId="77777777" w:rsidR="009905F3" w:rsidRPr="00CA1719" w:rsidRDefault="009905F3">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072"/>
          </w:tblGrid>
          <w:tr w:rsidR="009905F3" w:rsidRPr="00CA1719" w14:paraId="0C1FFC10" w14:textId="77777777">
            <w:tc>
              <w:tcPr>
                <w:tcW w:w="7672" w:type="dxa"/>
                <w:tcMar>
                  <w:top w:w="216" w:type="dxa"/>
                  <w:left w:w="115" w:type="dxa"/>
                  <w:bottom w:w="216" w:type="dxa"/>
                  <w:right w:w="115" w:type="dxa"/>
                </w:tcMar>
              </w:tcPr>
              <w:p w14:paraId="6C509D43" w14:textId="77777777" w:rsidR="009905F3" w:rsidRPr="00CA1719" w:rsidRDefault="009905F3">
                <w:pPr>
                  <w:pStyle w:val="Sinespaciado"/>
                  <w:rPr>
                    <w:rFonts w:ascii="Arial" w:hAnsi="Arial" w:cs="Arial"/>
                    <w:sz w:val="32"/>
                    <w:szCs w:val="32"/>
                  </w:rPr>
                </w:pPr>
                <w:r w:rsidRPr="00CA1719">
                  <w:rPr>
                    <w:rFonts w:ascii="Arial" w:hAnsi="Arial" w:cs="Arial"/>
                    <w:sz w:val="32"/>
                    <w:szCs w:val="32"/>
                    <w:lang w:val="es-CO"/>
                  </w:rPr>
                  <w:t>Gestión Hu</w:t>
                </w:r>
                <w:r w:rsidR="00E5292F" w:rsidRPr="00CA1719">
                  <w:rPr>
                    <w:rFonts w:ascii="Arial" w:hAnsi="Arial" w:cs="Arial"/>
                    <w:sz w:val="32"/>
                    <w:szCs w:val="32"/>
                    <w:lang w:val="es-CO"/>
                  </w:rPr>
                  <w:t>mana y Desarrollo Organizacional</w:t>
                </w:r>
              </w:p>
              <w:p w14:paraId="6BADF86A" w14:textId="45CBA990" w:rsidR="009905F3" w:rsidRPr="00CA1719" w:rsidRDefault="00FA4A06">
                <w:pPr>
                  <w:pStyle w:val="Sinespaciado"/>
                  <w:rPr>
                    <w:rFonts w:ascii="Arial" w:hAnsi="Arial" w:cs="Arial"/>
                    <w:color w:val="5B9BD5" w:themeColor="accent1"/>
                  </w:rPr>
                </w:pPr>
                <w:r w:rsidRPr="00CA1719">
                  <w:rPr>
                    <w:rFonts w:ascii="Arial" w:hAnsi="Arial" w:cs="Arial"/>
                  </w:rPr>
                  <w:t>20</w:t>
                </w:r>
                <w:r w:rsidR="00C44AE1">
                  <w:rPr>
                    <w:rFonts w:ascii="Arial" w:hAnsi="Arial" w:cs="Arial"/>
                  </w:rPr>
                  <w:t>20</w:t>
                </w:r>
              </w:p>
            </w:tc>
          </w:tr>
        </w:tbl>
        <w:p w14:paraId="4215A789" w14:textId="77777777" w:rsidR="009905F3" w:rsidRPr="00CA1719" w:rsidRDefault="009905F3">
          <w:pPr>
            <w:rPr>
              <w:rFonts w:ascii="Arial" w:hAnsi="Arial" w:cs="Arial"/>
            </w:rPr>
          </w:pPr>
        </w:p>
        <w:p w14:paraId="53C915AD" w14:textId="77777777" w:rsidR="00A30ED1" w:rsidRPr="00CA1719" w:rsidRDefault="009905F3" w:rsidP="00A30ED1">
          <w:pPr>
            <w:rPr>
              <w:rFonts w:ascii="Arial" w:hAnsi="Arial" w:cs="Arial"/>
              <w:sz w:val="24"/>
              <w:szCs w:val="24"/>
              <w:lang w:val="es-ES"/>
            </w:rPr>
          </w:pPr>
          <w:r w:rsidRPr="00CA1719">
            <w:rPr>
              <w:rFonts w:ascii="Arial" w:hAnsi="Arial" w:cs="Arial"/>
              <w:sz w:val="24"/>
              <w:szCs w:val="24"/>
              <w:lang w:val="es-ES"/>
            </w:rPr>
            <w:br w:type="page"/>
          </w:r>
        </w:p>
      </w:sdtContent>
    </w:sdt>
    <w:bookmarkStart w:id="0" w:name="_Toc533684464" w:displacedByCustomXml="prev"/>
    <w:p w14:paraId="64515EB2" w14:textId="77777777" w:rsidR="00A30ED1" w:rsidRPr="00CA1719" w:rsidRDefault="00A30ED1" w:rsidP="00250B9F">
      <w:pPr>
        <w:pStyle w:val="Ttulo1"/>
        <w:numPr>
          <w:ilvl w:val="0"/>
          <w:numId w:val="0"/>
        </w:numPr>
        <w:jc w:val="center"/>
        <w:rPr>
          <w:rFonts w:ascii="Arial" w:hAnsi="Arial" w:cs="Arial"/>
        </w:rPr>
      </w:pPr>
      <w:bookmarkStart w:id="1" w:name="_Toc533685130"/>
    </w:p>
    <w:p w14:paraId="20AAAC21" w14:textId="77777777" w:rsidR="004F0805" w:rsidRPr="00CA1719" w:rsidRDefault="004F0805" w:rsidP="00250B9F">
      <w:pPr>
        <w:pStyle w:val="Ttulo1"/>
        <w:numPr>
          <w:ilvl w:val="0"/>
          <w:numId w:val="0"/>
        </w:numPr>
        <w:jc w:val="center"/>
        <w:rPr>
          <w:rFonts w:ascii="Arial" w:hAnsi="Arial" w:cs="Arial"/>
          <w:lang w:val="es-CO"/>
        </w:rPr>
      </w:pPr>
      <w:r w:rsidRPr="00CA1719">
        <w:rPr>
          <w:rFonts w:ascii="Arial" w:hAnsi="Arial" w:cs="Arial"/>
          <w:lang w:val="es-CO"/>
        </w:rPr>
        <w:t>INTRODUCCIÓN</w:t>
      </w:r>
      <w:bookmarkEnd w:id="1"/>
      <w:bookmarkEnd w:id="0"/>
    </w:p>
    <w:p w14:paraId="4E9A432E" w14:textId="77777777" w:rsidR="00A5419F" w:rsidRPr="00CA1719" w:rsidRDefault="00A5419F" w:rsidP="00A5419F">
      <w:pPr>
        <w:rPr>
          <w:rFonts w:ascii="Arial" w:hAnsi="Arial" w:cs="Arial"/>
          <w:lang w:val="es-CO"/>
        </w:rPr>
      </w:pPr>
    </w:p>
    <w:p w14:paraId="0F1029B5" w14:textId="77777777" w:rsidR="00F45E1F" w:rsidRPr="00CA1719" w:rsidRDefault="00F45E1F" w:rsidP="00F45E1F">
      <w:pPr>
        <w:pStyle w:val="Sinespaciado"/>
        <w:jc w:val="both"/>
        <w:rPr>
          <w:rFonts w:ascii="Arial" w:hAnsi="Arial" w:cs="Arial"/>
          <w:sz w:val="24"/>
          <w:szCs w:val="24"/>
        </w:rPr>
      </w:pPr>
      <w:bookmarkStart w:id="2" w:name="_Toc533684465"/>
      <w:bookmarkStart w:id="3" w:name="_Toc533685131"/>
      <w:r w:rsidRPr="00CA1719">
        <w:rPr>
          <w:rFonts w:ascii="Arial" w:hAnsi="Arial" w:cs="Arial"/>
          <w:sz w:val="24"/>
          <w:szCs w:val="24"/>
        </w:rPr>
        <w:t>El Instituto de Cultura y Patrimonio de Antioquia, como establecimiento público debe ofrecer a sus funcionarios un Plan Institucional de Capacitaciones que propenda por el mejoramiento de su desempeño laboral, bajo el concepto de Competencias Laborales; entendidas estas como el conjunto de actitudes, conocimientos y destrezas necesarias para cumplir de manera óptima con las funciones a su cargo.</w:t>
      </w:r>
    </w:p>
    <w:p w14:paraId="7A1CD11A" w14:textId="77777777" w:rsidR="00F45E1F" w:rsidRPr="00CA1719" w:rsidRDefault="00F45E1F" w:rsidP="00F45E1F">
      <w:pPr>
        <w:pStyle w:val="Sinespaciado"/>
        <w:jc w:val="both"/>
        <w:rPr>
          <w:rFonts w:ascii="Arial" w:hAnsi="Arial" w:cs="Arial"/>
          <w:sz w:val="24"/>
          <w:szCs w:val="24"/>
        </w:rPr>
      </w:pPr>
    </w:p>
    <w:p w14:paraId="3E8ED62B" w14:textId="77777777" w:rsidR="00F45E1F" w:rsidRPr="00CA1719" w:rsidRDefault="00F45E1F" w:rsidP="00F45E1F">
      <w:pPr>
        <w:pStyle w:val="Sinespaciado"/>
        <w:jc w:val="both"/>
        <w:rPr>
          <w:rFonts w:ascii="Arial" w:hAnsi="Arial" w:cs="Arial"/>
          <w:sz w:val="24"/>
          <w:szCs w:val="24"/>
        </w:rPr>
      </w:pPr>
      <w:r w:rsidRPr="00CA1719">
        <w:rPr>
          <w:rFonts w:ascii="Arial" w:hAnsi="Arial" w:cs="Arial"/>
          <w:sz w:val="24"/>
          <w:szCs w:val="24"/>
        </w:rPr>
        <w:t>El Plan Institucional de Capacitación se desarrolló de conformidad con lo señalado en los Decretos 1567 de 1998, 1227 de 2005 y 1083 de 2015; la Ley 909 de 2004; los lineamientos conceptuales del Plan Nacional de Formación y Capacitación de Empleados Públicos expedidos por la Dirección de Empleo Público del Departamento Administrativo de la Función Pública y la Escuela Superior de Administración Pública; y la Guía para la Formulación del Plan Institucional de Capacitación – PIC.</w:t>
      </w:r>
    </w:p>
    <w:p w14:paraId="08BB160D" w14:textId="77777777" w:rsidR="00F45E1F" w:rsidRPr="00CA1719" w:rsidRDefault="00F45E1F" w:rsidP="00F45E1F">
      <w:pPr>
        <w:pStyle w:val="Sinespaciado"/>
        <w:jc w:val="both"/>
        <w:rPr>
          <w:rFonts w:ascii="Arial" w:hAnsi="Arial" w:cs="Arial"/>
          <w:sz w:val="24"/>
          <w:szCs w:val="24"/>
        </w:rPr>
      </w:pPr>
    </w:p>
    <w:p w14:paraId="0C49AFD1" w14:textId="77777777" w:rsidR="00F45E1F" w:rsidRPr="00CA1719" w:rsidRDefault="00F45E1F" w:rsidP="00F45E1F">
      <w:pPr>
        <w:pStyle w:val="Sinespaciado"/>
        <w:jc w:val="both"/>
        <w:rPr>
          <w:rFonts w:ascii="Arial" w:hAnsi="Arial" w:cs="Arial"/>
          <w:sz w:val="24"/>
          <w:szCs w:val="24"/>
        </w:rPr>
      </w:pPr>
      <w:r w:rsidRPr="00CA1719">
        <w:rPr>
          <w:rFonts w:ascii="Arial" w:hAnsi="Arial" w:cs="Arial"/>
          <w:sz w:val="24"/>
          <w:szCs w:val="24"/>
        </w:rPr>
        <w:t>Con el presente Plan se invierte en el fortalecimiento de las competencias funcionales y comportamentales de los servidores públicos de la Entidad, en función de lograr estándares elevados de eficacia y eficiencia en la prestación de los servicios de fortalecimiento y promoción de la Cultura en el Departamento de Antioquia.</w:t>
      </w:r>
    </w:p>
    <w:p w14:paraId="01EA9628" w14:textId="77777777" w:rsidR="00F45E1F" w:rsidRPr="00CA1719" w:rsidRDefault="00F45E1F" w:rsidP="00F45E1F">
      <w:pPr>
        <w:pStyle w:val="Sinespaciado"/>
        <w:jc w:val="both"/>
        <w:rPr>
          <w:rFonts w:ascii="Arial" w:hAnsi="Arial" w:cs="Arial"/>
          <w:sz w:val="24"/>
          <w:szCs w:val="24"/>
        </w:rPr>
      </w:pPr>
    </w:p>
    <w:p w14:paraId="1F8F3CF9" w14:textId="77777777" w:rsidR="00C416E1" w:rsidRPr="00CA1719" w:rsidRDefault="00F45E1F" w:rsidP="00F45E1F">
      <w:pPr>
        <w:pStyle w:val="Sinespaciado"/>
        <w:jc w:val="both"/>
        <w:rPr>
          <w:rFonts w:ascii="Arial" w:hAnsi="Arial" w:cs="Arial"/>
          <w:sz w:val="24"/>
          <w:szCs w:val="24"/>
        </w:rPr>
      </w:pPr>
      <w:r w:rsidRPr="00CA1719">
        <w:rPr>
          <w:rFonts w:ascii="Arial" w:hAnsi="Arial" w:cs="Arial"/>
          <w:sz w:val="24"/>
          <w:szCs w:val="24"/>
        </w:rPr>
        <w:t>Para El Instituto de Cultura y Patrimonio de Antioquia, la formación y capacitación se constituye en un medio de apoyo orientado para dotar a la Entidad de servidores  íntegros, competentes, abiertos al cambio y comprometidos con el cumplimiento de la misión Institucional.</w:t>
      </w:r>
    </w:p>
    <w:p w14:paraId="5522D807" w14:textId="77777777" w:rsidR="00C416E1" w:rsidRPr="00CA1719" w:rsidRDefault="00C416E1" w:rsidP="00A5419F">
      <w:pPr>
        <w:pStyle w:val="Sinespaciado"/>
        <w:jc w:val="both"/>
        <w:rPr>
          <w:rFonts w:ascii="Arial" w:hAnsi="Arial" w:cs="Arial"/>
          <w:sz w:val="24"/>
          <w:szCs w:val="24"/>
        </w:rPr>
      </w:pPr>
    </w:p>
    <w:p w14:paraId="34C65E88" w14:textId="77777777" w:rsidR="00C416E1" w:rsidRPr="00CA1719" w:rsidRDefault="00C416E1" w:rsidP="00A5419F">
      <w:pPr>
        <w:pStyle w:val="Sinespaciado"/>
        <w:jc w:val="both"/>
        <w:rPr>
          <w:rFonts w:ascii="Arial" w:hAnsi="Arial" w:cs="Arial"/>
          <w:sz w:val="24"/>
          <w:szCs w:val="24"/>
        </w:rPr>
      </w:pPr>
    </w:p>
    <w:p w14:paraId="39256704" w14:textId="77777777" w:rsidR="00A5419F" w:rsidRPr="00CA1719" w:rsidRDefault="00A5419F" w:rsidP="00250B9F">
      <w:pPr>
        <w:pStyle w:val="Ttulo1"/>
        <w:numPr>
          <w:ilvl w:val="0"/>
          <w:numId w:val="0"/>
        </w:numPr>
        <w:jc w:val="center"/>
        <w:rPr>
          <w:rFonts w:ascii="Arial" w:eastAsia="Times New Roman" w:hAnsi="Arial" w:cs="Arial"/>
          <w:b w:val="0"/>
          <w:bCs w:val="0"/>
          <w:kern w:val="0"/>
          <w:sz w:val="24"/>
          <w:szCs w:val="24"/>
          <w:lang w:val="es-ES"/>
        </w:rPr>
      </w:pPr>
    </w:p>
    <w:p w14:paraId="6AEDD599" w14:textId="77777777" w:rsidR="00F45E1F" w:rsidRPr="00CA1719" w:rsidRDefault="00F45E1F" w:rsidP="00F45E1F">
      <w:pPr>
        <w:rPr>
          <w:rFonts w:ascii="Arial" w:hAnsi="Arial" w:cs="Arial"/>
          <w:lang w:val="es-ES"/>
        </w:rPr>
      </w:pPr>
    </w:p>
    <w:p w14:paraId="412843EC" w14:textId="77777777" w:rsidR="00F45E1F" w:rsidRPr="00CA1719" w:rsidRDefault="00F45E1F" w:rsidP="00F45E1F">
      <w:pPr>
        <w:rPr>
          <w:rFonts w:ascii="Arial" w:hAnsi="Arial" w:cs="Arial"/>
          <w:lang w:val="es-ES"/>
        </w:rPr>
      </w:pPr>
    </w:p>
    <w:p w14:paraId="40C27998" w14:textId="77777777" w:rsidR="00F45E1F" w:rsidRPr="00CA1719" w:rsidRDefault="00F45E1F" w:rsidP="00F45E1F">
      <w:pPr>
        <w:rPr>
          <w:rFonts w:ascii="Arial" w:hAnsi="Arial" w:cs="Arial"/>
          <w:lang w:val="es-ES"/>
        </w:rPr>
      </w:pPr>
    </w:p>
    <w:p w14:paraId="7FBF9348" w14:textId="77777777" w:rsidR="00F45E1F" w:rsidRPr="00CA1719" w:rsidRDefault="00F45E1F" w:rsidP="00F45E1F">
      <w:pPr>
        <w:rPr>
          <w:rFonts w:ascii="Arial" w:hAnsi="Arial" w:cs="Arial"/>
          <w:lang w:val="es-ES"/>
        </w:rPr>
      </w:pPr>
    </w:p>
    <w:p w14:paraId="738233E7" w14:textId="77777777" w:rsidR="00F45E1F" w:rsidRPr="00CA1719" w:rsidRDefault="00F45E1F" w:rsidP="00F45E1F">
      <w:pPr>
        <w:rPr>
          <w:rFonts w:ascii="Arial" w:hAnsi="Arial" w:cs="Arial"/>
          <w:lang w:val="es-ES"/>
        </w:rPr>
      </w:pPr>
    </w:p>
    <w:p w14:paraId="650E23C5" w14:textId="77777777" w:rsidR="00F45E1F" w:rsidRPr="00CA1719" w:rsidRDefault="00F45E1F" w:rsidP="00F45E1F">
      <w:pPr>
        <w:rPr>
          <w:rFonts w:ascii="Arial" w:hAnsi="Arial" w:cs="Arial"/>
          <w:lang w:val="es-ES"/>
        </w:rPr>
      </w:pPr>
    </w:p>
    <w:p w14:paraId="6A7F2A56" w14:textId="77777777" w:rsidR="00F45E1F" w:rsidRPr="00CA1719" w:rsidRDefault="00F45E1F" w:rsidP="00F45E1F">
      <w:pPr>
        <w:rPr>
          <w:rFonts w:ascii="Arial" w:hAnsi="Arial" w:cs="Arial"/>
          <w:lang w:val="es-ES"/>
        </w:rPr>
      </w:pPr>
    </w:p>
    <w:p w14:paraId="2B88030E" w14:textId="77777777" w:rsidR="00F45E1F" w:rsidRPr="00CA1719" w:rsidRDefault="00F45E1F" w:rsidP="00F45E1F">
      <w:pPr>
        <w:rPr>
          <w:rFonts w:ascii="Arial" w:hAnsi="Arial" w:cs="Arial"/>
          <w:lang w:val="es-ES"/>
        </w:rPr>
      </w:pPr>
    </w:p>
    <w:p w14:paraId="1BE9F373" w14:textId="77777777" w:rsidR="00F45E1F" w:rsidRPr="00CA1719" w:rsidRDefault="00F45E1F" w:rsidP="00F45E1F">
      <w:pPr>
        <w:rPr>
          <w:rFonts w:ascii="Arial" w:hAnsi="Arial" w:cs="Arial"/>
          <w:lang w:val="es-ES"/>
        </w:rPr>
      </w:pPr>
    </w:p>
    <w:p w14:paraId="792D4190" w14:textId="77777777" w:rsidR="00CA1719" w:rsidRPr="00CA1719" w:rsidRDefault="00CA1719" w:rsidP="00CA1719">
      <w:pPr>
        <w:pStyle w:val="Ttulo1"/>
        <w:numPr>
          <w:ilvl w:val="0"/>
          <w:numId w:val="17"/>
        </w:numPr>
        <w:jc w:val="center"/>
        <w:rPr>
          <w:rFonts w:ascii="Arial" w:hAnsi="Arial" w:cs="Arial"/>
        </w:rPr>
      </w:pPr>
      <w:bookmarkStart w:id="4" w:name="_Toc523128724"/>
      <w:bookmarkEnd w:id="2"/>
      <w:bookmarkEnd w:id="3"/>
      <w:r w:rsidRPr="00CA1719">
        <w:rPr>
          <w:rFonts w:ascii="Arial" w:hAnsi="Arial" w:cs="Arial"/>
        </w:rPr>
        <w:lastRenderedPageBreak/>
        <w:t>NORMATIVIDAD</w:t>
      </w:r>
      <w:bookmarkEnd w:id="4"/>
    </w:p>
    <w:p w14:paraId="583939C1" w14:textId="77777777" w:rsidR="00CA1719" w:rsidRPr="00CA1719" w:rsidRDefault="00CA1719" w:rsidP="00CA1719">
      <w:pPr>
        <w:pStyle w:val="Default"/>
        <w:spacing w:line="276" w:lineRule="auto"/>
        <w:jc w:val="both"/>
      </w:pPr>
    </w:p>
    <w:p w14:paraId="2669987A" w14:textId="77777777" w:rsidR="00CA1719" w:rsidRPr="00CA1719" w:rsidRDefault="00CA1719" w:rsidP="00CA1719">
      <w:pPr>
        <w:pStyle w:val="Default"/>
        <w:numPr>
          <w:ilvl w:val="0"/>
          <w:numId w:val="18"/>
        </w:numPr>
        <w:spacing w:line="276" w:lineRule="auto"/>
        <w:jc w:val="both"/>
        <w:rPr>
          <w:rFonts w:eastAsia="Times New Roman"/>
          <w:color w:val="auto"/>
          <w:lang w:eastAsia="es-ES"/>
        </w:rPr>
      </w:pPr>
      <w:r w:rsidRPr="00CA1719">
        <w:rPr>
          <w:rFonts w:eastAsia="Times New Roman"/>
          <w:color w:val="auto"/>
          <w:lang w:eastAsia="es-ES"/>
        </w:rPr>
        <w:t xml:space="preserve">Constitución Política de Colombia, en su artículo 53 reza: La ley correspondiente tendrá en cuenta por los menos los siguientes principios mínimos fundamentales. “(....) garantía a la seguridad social, la capacitación, el adiestramiento y el descanso necesario”. </w:t>
      </w:r>
    </w:p>
    <w:p w14:paraId="3C0B415C" w14:textId="77777777" w:rsidR="00CA1719" w:rsidRPr="00CA1719" w:rsidRDefault="00CA1719" w:rsidP="00CA1719">
      <w:pPr>
        <w:pStyle w:val="Default"/>
        <w:spacing w:line="276" w:lineRule="auto"/>
        <w:ind w:left="360"/>
        <w:jc w:val="both"/>
        <w:rPr>
          <w:rFonts w:eastAsia="Times New Roman"/>
          <w:color w:val="auto"/>
          <w:lang w:eastAsia="es-ES"/>
        </w:rPr>
      </w:pPr>
    </w:p>
    <w:p w14:paraId="16D73360" w14:textId="77777777" w:rsidR="00CA1719" w:rsidRPr="00CA1719" w:rsidRDefault="00CA1719" w:rsidP="00CA1719">
      <w:pPr>
        <w:pStyle w:val="Default"/>
        <w:numPr>
          <w:ilvl w:val="0"/>
          <w:numId w:val="18"/>
        </w:numPr>
        <w:spacing w:line="276" w:lineRule="auto"/>
        <w:jc w:val="both"/>
        <w:rPr>
          <w:rFonts w:eastAsia="Times New Roman"/>
          <w:color w:val="auto"/>
          <w:lang w:eastAsia="es-ES"/>
        </w:rPr>
      </w:pPr>
      <w:r w:rsidRPr="00CA1719">
        <w:rPr>
          <w:rFonts w:eastAsia="Times New Roman"/>
          <w:color w:val="auto"/>
          <w:lang w:eastAsia="es-ES"/>
        </w:rPr>
        <w:t xml:space="preserve">Ley 115 de 1994, por la cual se expide la Ley General de Educación. Esta Ley en sus artículos 10, 36 y 43 señala: Artículo 10. “Se entiende por educación formal aquella que se imparte en establecimientos educativos aprobados, en una secuencia regular de ciclos lectivos, con sujeción a pautas curriculares progresivas, y conducente a grados y títulos.” Artículo 36. “La educación no formal es la que se ofrece con el objeto de complementar, actualizar, suplir conocimientos y formar, en aspectos académicos o laborales sin sujeción al sistema de niveles y grados establecidos en el artículo 11 de esta Ley” Artículo 43. “Se considera educación informal todo conocimiento libre y espontáneamente adquirido, proveniente de personas, entidades, medios masivos de comunicación, medios impresos, tradiciones, costumbres, comportamientos sociales y otros no estructurados.” </w:t>
      </w:r>
    </w:p>
    <w:p w14:paraId="58DAB241" w14:textId="77777777" w:rsidR="00CA1719" w:rsidRPr="00CA1719" w:rsidRDefault="00CA1719" w:rsidP="00CA1719">
      <w:pPr>
        <w:pStyle w:val="Default"/>
        <w:spacing w:line="276" w:lineRule="auto"/>
        <w:ind w:left="360"/>
        <w:jc w:val="both"/>
        <w:rPr>
          <w:rFonts w:eastAsia="Times New Roman"/>
          <w:color w:val="auto"/>
          <w:lang w:eastAsia="es-ES"/>
        </w:rPr>
      </w:pPr>
    </w:p>
    <w:p w14:paraId="58F55349" w14:textId="77777777" w:rsidR="00CA1719" w:rsidRPr="00CA1719" w:rsidRDefault="00CA1719" w:rsidP="00CA1719">
      <w:pPr>
        <w:pStyle w:val="Default"/>
        <w:widowControl w:val="0"/>
        <w:numPr>
          <w:ilvl w:val="0"/>
          <w:numId w:val="18"/>
        </w:numPr>
        <w:spacing w:line="276" w:lineRule="auto"/>
        <w:jc w:val="both"/>
        <w:rPr>
          <w:rFonts w:eastAsia="Times New Roman"/>
          <w:color w:val="auto"/>
          <w:lang w:eastAsia="es-ES"/>
        </w:rPr>
      </w:pPr>
      <w:r w:rsidRPr="00CA1719">
        <w:rPr>
          <w:rFonts w:eastAsia="Times New Roman"/>
          <w:color w:val="auto"/>
          <w:lang w:eastAsia="es-ES"/>
        </w:rPr>
        <w:t xml:space="preserve">Decreto Ley 1567 de 1998, por el cual se crean el Sistema Nacional de Capacitación y el Sistema de Estímulos para los Empleados del Estado. Este Decreto en su artículo 2 definió Sistema de Capacitación como “(...) el conjunto coherente de políticas, planes, disposiciones legales, organismos, escuelas de capacitación, dependencias y recursos organizados con el propósito común de generar en las entidades y en los empleados del Estado una mayor capacidad de aprendizaje y de acción, en función de lograr la eficiencia y la eficacia de la administración, actuando para ello de manera coordinada y con unidad de criterios.” El artículo 4 del Decreto 1567 de 1998, define Capacitación como “(...)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w:t>
      </w:r>
      <w:r w:rsidRPr="00CA1719">
        <w:rPr>
          <w:rFonts w:eastAsia="Times New Roman"/>
          <w:color w:val="auto"/>
          <w:lang w:eastAsia="es-ES"/>
        </w:rPr>
        <w:lastRenderedPageBreak/>
        <w:t xml:space="preserve">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w:t>
      </w:r>
    </w:p>
    <w:p w14:paraId="5688F208" w14:textId="77777777" w:rsidR="00CA1719" w:rsidRPr="00CA1719" w:rsidRDefault="00CA1719" w:rsidP="00CA1719">
      <w:pPr>
        <w:pStyle w:val="Default"/>
        <w:spacing w:line="276" w:lineRule="auto"/>
        <w:jc w:val="both"/>
        <w:rPr>
          <w:rFonts w:eastAsia="Times New Roman"/>
          <w:color w:val="auto"/>
          <w:lang w:eastAsia="es-ES"/>
        </w:rPr>
      </w:pPr>
    </w:p>
    <w:p w14:paraId="5EBA06EE" w14:textId="77777777" w:rsidR="00CA1719" w:rsidRPr="00CA1719" w:rsidRDefault="00CA1719" w:rsidP="00CA1719">
      <w:pPr>
        <w:pStyle w:val="Default"/>
        <w:numPr>
          <w:ilvl w:val="0"/>
          <w:numId w:val="18"/>
        </w:numPr>
        <w:spacing w:line="276" w:lineRule="auto"/>
        <w:jc w:val="both"/>
        <w:rPr>
          <w:rFonts w:eastAsia="Times New Roman"/>
          <w:color w:val="auto"/>
          <w:lang w:eastAsia="es-ES"/>
        </w:rPr>
      </w:pPr>
      <w:r w:rsidRPr="00CA1719">
        <w:rPr>
          <w:rFonts w:eastAsia="Times New Roman"/>
          <w:color w:val="auto"/>
          <w:lang w:eastAsia="es-ES"/>
        </w:rPr>
        <w:t xml:space="preserve">Ley 734 de 2002, por la cual se expide el Código Único Disciplinario, señala: Artículo 33. Derechos. Numeral 3. “Recibir capacitación para el mejor desempeño de sus funciones”. Artículo 34. Deberes. Numeral 40. “Recibir capacitación para el mejor desempeño de sus funciones”. “Capacitarse y actualizarse en el área donde desempeña su función”. </w:t>
      </w:r>
    </w:p>
    <w:p w14:paraId="21A8B320" w14:textId="77777777" w:rsidR="00CA1719" w:rsidRPr="00CA1719" w:rsidRDefault="00CA1719" w:rsidP="00CA1719">
      <w:pPr>
        <w:pStyle w:val="Default"/>
        <w:widowControl w:val="0"/>
        <w:spacing w:line="276" w:lineRule="auto"/>
        <w:ind w:left="360"/>
        <w:jc w:val="both"/>
        <w:rPr>
          <w:rFonts w:eastAsia="Times New Roman"/>
          <w:color w:val="auto"/>
          <w:lang w:eastAsia="es-ES"/>
        </w:rPr>
      </w:pPr>
    </w:p>
    <w:p w14:paraId="5FECA438" w14:textId="77777777" w:rsidR="00CA1719" w:rsidRPr="00CA1719" w:rsidRDefault="00CA1719" w:rsidP="00CA1719">
      <w:pPr>
        <w:pStyle w:val="Default"/>
        <w:widowControl w:val="0"/>
        <w:numPr>
          <w:ilvl w:val="0"/>
          <w:numId w:val="18"/>
        </w:numPr>
        <w:spacing w:line="276" w:lineRule="auto"/>
        <w:jc w:val="both"/>
        <w:rPr>
          <w:rFonts w:eastAsia="Times New Roman"/>
          <w:color w:val="auto"/>
          <w:lang w:eastAsia="es-ES"/>
        </w:rPr>
      </w:pPr>
      <w:r w:rsidRPr="00CA1719">
        <w:rPr>
          <w:rFonts w:eastAsia="Times New Roman"/>
          <w:color w:val="auto"/>
          <w:lang w:eastAsia="es-ES"/>
        </w:rPr>
        <w:t xml:space="preserve">Ley 909 de 2004, por la cual se expiden normas que regulan el empleo público, la carrera administrativa, gerencia pública y se dictan otras disposiciones. Esta Ley en su artículo 36 dispone: “Objetivos de la capacitación. 1. La capacitación y formación de los empleados públicos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 2. Dentro de la política que establezca el Departamento Administrativo de la Función Pública, las unidades de personal formularán los planes y programas de capacitación para lograr esos objetivos, en concordancia con las normas establecidas y teniendo en cuenta los resultados de la evaluación del desempeño. </w:t>
      </w:r>
    </w:p>
    <w:p w14:paraId="1464F122" w14:textId="77777777" w:rsidR="00CA1719" w:rsidRPr="00CA1719" w:rsidRDefault="00CA1719" w:rsidP="00CA1719">
      <w:pPr>
        <w:pStyle w:val="Default"/>
        <w:widowControl w:val="0"/>
        <w:spacing w:line="276" w:lineRule="auto"/>
        <w:ind w:left="360"/>
        <w:jc w:val="both"/>
        <w:rPr>
          <w:rFonts w:eastAsia="Times New Roman"/>
          <w:color w:val="auto"/>
          <w:lang w:eastAsia="es-ES"/>
        </w:rPr>
      </w:pPr>
    </w:p>
    <w:p w14:paraId="7F835155" w14:textId="77777777" w:rsidR="00CA1719" w:rsidRPr="00CA1719" w:rsidRDefault="00CA1719" w:rsidP="00CA1719">
      <w:pPr>
        <w:pStyle w:val="Default"/>
        <w:widowControl w:val="0"/>
        <w:numPr>
          <w:ilvl w:val="0"/>
          <w:numId w:val="18"/>
        </w:numPr>
        <w:spacing w:line="276" w:lineRule="auto"/>
        <w:jc w:val="both"/>
        <w:rPr>
          <w:rFonts w:eastAsia="Times New Roman"/>
          <w:color w:val="auto"/>
          <w:lang w:eastAsia="es-ES"/>
        </w:rPr>
      </w:pPr>
      <w:r w:rsidRPr="00CA1719">
        <w:rPr>
          <w:rFonts w:eastAsia="Times New Roman"/>
          <w:color w:val="auto"/>
          <w:lang w:eastAsia="es-ES"/>
        </w:rPr>
        <w:t xml:space="preserve">Decreto 1227 de 2005, por el cual se reglamenta parcialmente la Ley 909 de 2004,  este Decreto en sus artículos 65, 66 y 67 señala: Artículo 65. “Los planes de capacitación de las entidades públicas deben responder a estudios técnicos que identifiquen necesidades y requerimientos de las áreas de trabajo y de los empleados, para desarrollar los planes anuales institucionales y las competencias laborales. (...) Los recursos con que cuente la administración para capacitación deberán atender las necesidades establecidas en los planes institucionales de capacitación.” Artículo 66. “Los programas de capacitación deberán orientarse al desarrollo de las competencias laborales necesarias para el desempeño de los empleados públicos en niveles de excelencia.” Artículo </w:t>
      </w:r>
      <w:r w:rsidRPr="00CA1719">
        <w:rPr>
          <w:rFonts w:eastAsia="Times New Roman"/>
          <w:color w:val="auto"/>
          <w:lang w:eastAsia="es-ES"/>
        </w:rPr>
        <w:lastRenderedPageBreak/>
        <w:t xml:space="preserve">67. “El Departamento Administrativo de la Función Pública, con el apoyo de la Escuela Superior de Administración Pública, adelantará la evaluación anual del Plan Nacional de Formación y Capacitación, con el fin de revisar el cumplimiento por parte de las entidades de las orientaciones y prioridades allí establecidas. Igualmente, establecerá los mecanismos de seguimiento a los Planes Institucionales de Capacitación que estas formulen. La evaluación y el seguimiento buscarán especialmente medir el impacto y los resultados de la capacitación. Para medir el impacto se estudiarán los cambios organizacionales y para analizar los resultados se estudiarán los cambios en el desempeño de los empleados en sus áreas de trabajo como consecuencia de acciones de capacitación.” </w:t>
      </w:r>
    </w:p>
    <w:p w14:paraId="6BD41B9E"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bookmarkStart w:id="5" w:name="OLE_LINK3"/>
      <w:bookmarkStart w:id="6" w:name="OLE_LINK4"/>
    </w:p>
    <w:p w14:paraId="43347269"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sz w:val="24"/>
          <w:szCs w:val="24"/>
        </w:rPr>
        <w:t>Decreto 4665 de 2007</w:t>
      </w:r>
      <w:bookmarkEnd w:id="5"/>
      <w:bookmarkEnd w:id="6"/>
      <w:r w:rsidRPr="00CA1719">
        <w:rPr>
          <w:rFonts w:ascii="Arial" w:hAnsi="Arial" w:cs="Arial"/>
          <w:sz w:val="24"/>
          <w:szCs w:val="24"/>
        </w:rPr>
        <w:t xml:space="preserve"> por medio del cual se adopta la actualización del Plan Nacional de Formación y Capacitación para los servidores públicos.</w:t>
      </w:r>
    </w:p>
    <w:p w14:paraId="4E160348" w14:textId="77777777" w:rsidR="00CA1719" w:rsidRPr="00CA1719" w:rsidRDefault="00CA1719" w:rsidP="00CA1719">
      <w:pPr>
        <w:pStyle w:val="Default"/>
        <w:spacing w:line="276" w:lineRule="auto"/>
        <w:jc w:val="both"/>
      </w:pPr>
    </w:p>
    <w:p w14:paraId="3D88B287" w14:textId="77777777" w:rsidR="00CA1719" w:rsidRPr="00C44AE1" w:rsidRDefault="00CA1719" w:rsidP="00CA1719">
      <w:pPr>
        <w:pStyle w:val="Ttulo1"/>
        <w:numPr>
          <w:ilvl w:val="0"/>
          <w:numId w:val="17"/>
        </w:numPr>
        <w:jc w:val="center"/>
        <w:rPr>
          <w:rFonts w:ascii="Arial" w:hAnsi="Arial" w:cs="Arial"/>
          <w:sz w:val="28"/>
          <w:szCs w:val="28"/>
        </w:rPr>
      </w:pPr>
      <w:bookmarkStart w:id="7" w:name="_Toc523128725"/>
      <w:r w:rsidRPr="00C44AE1">
        <w:rPr>
          <w:rFonts w:ascii="Arial" w:hAnsi="Arial" w:cs="Arial"/>
          <w:sz w:val="28"/>
          <w:szCs w:val="28"/>
        </w:rPr>
        <w:t>DEFINICIONES</w:t>
      </w:r>
      <w:bookmarkEnd w:id="7"/>
    </w:p>
    <w:p w14:paraId="4035C8EC" w14:textId="77777777" w:rsidR="00CA1719" w:rsidRPr="00CA1719" w:rsidRDefault="00CA1719" w:rsidP="00CA1719">
      <w:pPr>
        <w:pStyle w:val="Default"/>
        <w:spacing w:line="276" w:lineRule="auto"/>
        <w:ind w:left="720"/>
        <w:rPr>
          <w:b/>
        </w:rPr>
      </w:pPr>
    </w:p>
    <w:p w14:paraId="6A69E471"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Capacitación:</w:t>
      </w:r>
      <w:r w:rsidRPr="00CA1719">
        <w:rPr>
          <w:rFonts w:ascii="Arial" w:hAnsi="Arial" w:cs="Arial"/>
          <w:sz w:val="24"/>
          <w:szCs w:val="24"/>
        </w:rPr>
        <w:t xml:space="preserve"> 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(Ley 1567 de 1998- Art.4). </w:t>
      </w:r>
    </w:p>
    <w:p w14:paraId="7B6DB3AA"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3A928130"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Formación:</w:t>
      </w:r>
      <w:r w:rsidRPr="00CA1719">
        <w:rPr>
          <w:rFonts w:ascii="Arial" w:hAnsi="Arial" w:cs="Arial"/>
          <w:sz w:val="24"/>
          <w:szCs w:val="24"/>
        </w:rPr>
        <w:t xml:space="preserve"> la formación, es entendida en la referida normatividad sobre capacitación como los procesos que tiene por objeto específico desarrollar y fortalecer una ética del servicio público basada en los principios que rigen la función administrativa. </w:t>
      </w:r>
    </w:p>
    <w:p w14:paraId="2172CECE"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4C74696F"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Competencia:</w:t>
      </w:r>
      <w:r w:rsidRPr="00CA1719">
        <w:rPr>
          <w:rFonts w:ascii="Arial" w:hAnsi="Arial" w:cs="Arial"/>
          <w:sz w:val="24"/>
          <w:szCs w:val="24"/>
        </w:rPr>
        <w:t xml:space="preserve"> “Es la capacidad de una persona para desempeñar, en diferentes contextos y con base en los requerimientos de calidad y resultados esperados en el sector público, las funciones inherentes a un empleo; </w:t>
      </w:r>
      <w:r w:rsidRPr="00CA1719">
        <w:rPr>
          <w:rFonts w:ascii="Arial" w:hAnsi="Arial" w:cs="Arial"/>
          <w:sz w:val="24"/>
          <w:szCs w:val="24"/>
        </w:rPr>
        <w:lastRenderedPageBreak/>
        <w:t xml:space="preserve">capacidad determinada por los conocimientos, destrezas, habilidades, valores y actitudes.” (Guía para la Formulación del Plan Institucional de Capacitación - PIC- 2008 - DAFP). </w:t>
      </w:r>
    </w:p>
    <w:p w14:paraId="28FDB4CC"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280DB80C"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Educación No Formal:</w:t>
      </w:r>
      <w:r w:rsidRPr="00CA1719">
        <w:rPr>
          <w:rFonts w:ascii="Arial" w:hAnsi="Arial" w:cs="Arial"/>
          <w:sz w:val="24"/>
          <w:szCs w:val="24"/>
        </w:rPr>
        <w:t xml:space="preserve"> hoy denominada Educación para el trabajo y el Desarrollo Humano (según la ley 1064 de 2006), 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educación formal. (Ley 115 de 1994). </w:t>
      </w:r>
    </w:p>
    <w:p w14:paraId="315A7835"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76C2468B"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Educación Informal:</w:t>
      </w:r>
      <w:r w:rsidRPr="00CA1719">
        <w:rPr>
          <w:rFonts w:ascii="Arial" w:hAnsi="Arial" w:cs="Arial"/>
          <w:sz w:val="24"/>
          <w:szCs w:val="24"/>
        </w:rPr>
        <w:t xml:space="preserve"> es todo conocimiento libre y espontáneamente adquirido, proveniente de personas, entidades, medios masivos de comunicación, medios impresos, tradiciones, costumbres, comportamientos sociales y otros no estructurados (Ley 115 /1994). </w:t>
      </w:r>
    </w:p>
    <w:p w14:paraId="161932AB"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5FB97A73"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Educación Formal:</w:t>
      </w:r>
      <w:r w:rsidRPr="00CA1719">
        <w:rPr>
          <w:rFonts w:ascii="Arial" w:hAnsi="Arial" w:cs="Arial"/>
          <w:sz w:val="24"/>
          <w:szCs w:val="24"/>
        </w:rPr>
        <w:t xml:space="preserve"> se entiende por educación formal aquella que se imparte en establecimientos educativos aprobados, en una secuencia regular de ciclos lectivos, con sujeción a pautas curriculares progresivas, y conducente a grados y títulos. (Ley 115 de 1994 – Decreto Ley 1567 de 1998 Ar.4). </w:t>
      </w:r>
    </w:p>
    <w:p w14:paraId="699B6DAF"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0ACBBF99"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Dimensión del Saber:</w:t>
      </w:r>
      <w:r w:rsidRPr="00CA1719">
        <w:rPr>
          <w:rFonts w:ascii="Arial" w:hAnsi="Arial" w:cs="Arial"/>
          <w:sz w:val="24"/>
          <w:szCs w:val="24"/>
        </w:rPr>
        <w:t xml:space="preserve"> conjunto de conocimientos, teorías, principios, conceptos y datos que se requieren para fundamentar el desempeño competente y resolver retos laborales. </w:t>
      </w:r>
    </w:p>
    <w:p w14:paraId="45820F12"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2989121D"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Dimensión del Saber Hacer:</w:t>
      </w:r>
      <w:r w:rsidRPr="00CA1719">
        <w:rPr>
          <w:rFonts w:ascii="Arial" w:hAnsi="Arial" w:cs="Arial"/>
          <w:sz w:val="24"/>
          <w:szCs w:val="24"/>
        </w:rPr>
        <w:t xml:space="preserve"> conjunto de habilidades necesarias para el desempeño competente, en el cual se pone en práctica el conocimiento que se posee, mediante la aplicación de técnicas y procedimientos y la utilización de equipos, herramientas y materiales específicos. </w:t>
      </w:r>
    </w:p>
    <w:p w14:paraId="0A889D95"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361215B3"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b/>
          <w:sz w:val="24"/>
          <w:szCs w:val="24"/>
        </w:rPr>
        <w:t>Dimensión del Saber Ser:</w:t>
      </w:r>
      <w:r w:rsidRPr="00CA1719">
        <w:rPr>
          <w:rFonts w:ascii="Arial" w:hAnsi="Arial" w:cs="Arial"/>
          <w:sz w:val="24"/>
          <w:szCs w:val="24"/>
        </w:rPr>
        <w:t xml:space="preserve"> conjunto de características personales (motivación, compromiso con el trabajo, disciplina, liderazgo, entre otras) que se evidencian en el desempeño competente y son determinantes para el desarrollo de las personas, el trabajo en equipo y el desempeño superior en las organizaciones. </w:t>
      </w:r>
    </w:p>
    <w:p w14:paraId="6ED7532F" w14:textId="5B3AFB5B" w:rsidR="00CA1719" w:rsidRPr="00C44AE1" w:rsidRDefault="00CA1719" w:rsidP="00CA1719">
      <w:pPr>
        <w:pStyle w:val="Ttulo1"/>
        <w:numPr>
          <w:ilvl w:val="0"/>
          <w:numId w:val="17"/>
        </w:numPr>
        <w:jc w:val="center"/>
        <w:rPr>
          <w:rFonts w:ascii="Arial" w:hAnsi="Arial" w:cs="Arial"/>
          <w:sz w:val="28"/>
          <w:szCs w:val="28"/>
          <w:lang w:val="es-CO"/>
        </w:rPr>
      </w:pPr>
      <w:bookmarkStart w:id="8" w:name="_Toc523128726"/>
      <w:r w:rsidRPr="00C44AE1">
        <w:rPr>
          <w:rFonts w:ascii="Arial" w:hAnsi="Arial" w:cs="Arial"/>
          <w:sz w:val="28"/>
          <w:szCs w:val="28"/>
          <w:lang w:val="es-CO"/>
        </w:rPr>
        <w:lastRenderedPageBreak/>
        <w:t>PROP</w:t>
      </w:r>
      <w:r w:rsidR="00A70D3D">
        <w:rPr>
          <w:rFonts w:ascii="Arial" w:hAnsi="Arial" w:cs="Arial"/>
          <w:sz w:val="28"/>
          <w:szCs w:val="28"/>
          <w:lang w:val="es-CO"/>
        </w:rPr>
        <w:t>Ó</w:t>
      </w:r>
      <w:r w:rsidRPr="00C44AE1">
        <w:rPr>
          <w:rFonts w:ascii="Arial" w:hAnsi="Arial" w:cs="Arial"/>
          <w:sz w:val="28"/>
          <w:szCs w:val="28"/>
          <w:lang w:val="es-CO"/>
        </w:rPr>
        <w:t>SITO DEL PLAN INSTITUCIONAL DE CAPACITACIÓN</w:t>
      </w:r>
      <w:bookmarkEnd w:id="8"/>
    </w:p>
    <w:p w14:paraId="559F2623" w14:textId="77777777" w:rsidR="00CA1719" w:rsidRPr="00C44AE1" w:rsidRDefault="00CA1719" w:rsidP="00CA1719">
      <w:pPr>
        <w:autoSpaceDE w:val="0"/>
        <w:autoSpaceDN w:val="0"/>
        <w:adjustRightInd w:val="0"/>
        <w:rPr>
          <w:rFonts w:ascii="Arial" w:eastAsia="Calibri" w:hAnsi="Arial" w:cs="Arial"/>
          <w:sz w:val="28"/>
          <w:szCs w:val="28"/>
          <w:lang w:val="es-CO" w:eastAsia="en-US"/>
        </w:rPr>
      </w:pPr>
    </w:p>
    <w:p w14:paraId="5586F47D" w14:textId="77777777" w:rsidR="00CA1719" w:rsidRPr="00CA1719" w:rsidRDefault="00CA1719" w:rsidP="00CA1719">
      <w:pPr>
        <w:autoSpaceDE w:val="0"/>
        <w:autoSpaceDN w:val="0"/>
        <w:adjustRightInd w:val="0"/>
        <w:jc w:val="both"/>
        <w:rPr>
          <w:rFonts w:ascii="Arial" w:eastAsia="Calibri" w:hAnsi="Arial" w:cs="Arial"/>
          <w:sz w:val="24"/>
          <w:szCs w:val="24"/>
          <w:lang w:val="es-CO" w:eastAsia="en-US"/>
        </w:rPr>
      </w:pPr>
      <w:r w:rsidRPr="00CA1719">
        <w:rPr>
          <w:rFonts w:ascii="Arial" w:eastAsia="Calibri" w:hAnsi="Arial" w:cs="Arial"/>
          <w:sz w:val="24"/>
          <w:szCs w:val="24"/>
          <w:lang w:val="es-CO" w:eastAsia="en-US"/>
        </w:rPr>
        <w:t>Siendo su propósito general impulsar la eficacia organizacional, la capacitación se lleva a cabo para contribuir a:</w:t>
      </w:r>
    </w:p>
    <w:p w14:paraId="54FC752A" w14:textId="77777777" w:rsidR="00C44AE1" w:rsidRDefault="00C44AE1" w:rsidP="00C44AE1">
      <w:pPr>
        <w:pStyle w:val="Prrafodelista"/>
        <w:autoSpaceDE w:val="0"/>
        <w:autoSpaceDN w:val="0"/>
        <w:adjustRightInd w:val="0"/>
        <w:ind w:left="360"/>
        <w:jc w:val="both"/>
        <w:rPr>
          <w:rFonts w:ascii="Arial" w:hAnsi="Arial" w:cs="Arial"/>
          <w:sz w:val="24"/>
          <w:szCs w:val="24"/>
        </w:rPr>
      </w:pPr>
    </w:p>
    <w:p w14:paraId="7E115807" w14:textId="301BDEC1"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sz w:val="24"/>
          <w:szCs w:val="24"/>
        </w:rPr>
        <w:t xml:space="preserve">Mejorar el desempeño del Instituto de Cultura y Patrimonio de Antioquia a través </w:t>
      </w:r>
      <w:r w:rsidR="00C44AE1" w:rsidRPr="00CA1719">
        <w:rPr>
          <w:rFonts w:ascii="Arial" w:hAnsi="Arial" w:cs="Arial"/>
          <w:sz w:val="24"/>
          <w:szCs w:val="24"/>
        </w:rPr>
        <w:t>del Fortalecimiento</w:t>
      </w:r>
      <w:r w:rsidRPr="00CA1719">
        <w:rPr>
          <w:rFonts w:ascii="Arial" w:hAnsi="Arial" w:cs="Arial"/>
          <w:sz w:val="24"/>
          <w:szCs w:val="24"/>
        </w:rPr>
        <w:t xml:space="preserve"> de las capacidades, conocimientos, habilidades y actitudes de los funcionarios, para desempeñar con mayor eficiencia y eficacia sus funciones y responsabilidades.</w:t>
      </w:r>
    </w:p>
    <w:p w14:paraId="7A6AF216"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73D62568"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sz w:val="24"/>
          <w:szCs w:val="24"/>
        </w:rPr>
        <w:t>Mejorar la interacción entre las personas y elevar el interés por el aseguramiento de la calidad en el servicio.</w:t>
      </w:r>
    </w:p>
    <w:p w14:paraId="79660AE0"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5ABC3C91"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sz w:val="24"/>
          <w:szCs w:val="24"/>
        </w:rPr>
        <w:t>Satisfacer más fácilmente los requerimientos futuros del Instituto ya sea en cuestiones de gestión del trabajo como del personal a cargo.</w:t>
      </w:r>
    </w:p>
    <w:p w14:paraId="026C76FF"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161DD2D5"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sz w:val="24"/>
          <w:szCs w:val="24"/>
        </w:rPr>
        <w:t>Generar conductas positivas y mejoras en el clima de trabajo y la calidad.</w:t>
      </w:r>
    </w:p>
    <w:p w14:paraId="112DDFB8"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27EC5203"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A1719">
        <w:rPr>
          <w:rFonts w:ascii="Arial" w:hAnsi="Arial" w:cs="Arial"/>
          <w:sz w:val="24"/>
          <w:szCs w:val="24"/>
        </w:rPr>
        <w:t>Mantener al personal al día con los avances tecnológicos, en búsqueda de incentivar la iniciativa y la creatividad.</w:t>
      </w:r>
    </w:p>
    <w:p w14:paraId="30131176" w14:textId="77777777" w:rsidR="00CA1719" w:rsidRPr="00C44AE1" w:rsidRDefault="00CA1719" w:rsidP="00CA1719">
      <w:pPr>
        <w:pStyle w:val="Ttulo1"/>
        <w:numPr>
          <w:ilvl w:val="0"/>
          <w:numId w:val="17"/>
        </w:numPr>
        <w:jc w:val="center"/>
        <w:rPr>
          <w:rFonts w:ascii="Arial" w:hAnsi="Arial" w:cs="Arial"/>
          <w:sz w:val="28"/>
          <w:szCs w:val="28"/>
          <w:lang w:val="es-CO"/>
        </w:rPr>
      </w:pPr>
      <w:bookmarkStart w:id="9" w:name="_Toc523128727"/>
      <w:r w:rsidRPr="00C44AE1">
        <w:rPr>
          <w:rFonts w:ascii="Arial" w:hAnsi="Arial" w:cs="Arial"/>
          <w:sz w:val="28"/>
          <w:szCs w:val="28"/>
          <w:lang w:val="es-CO"/>
        </w:rPr>
        <w:t>OBJETIVOS DEL PLAN DE CAPACITACIÓN</w:t>
      </w:r>
      <w:bookmarkEnd w:id="9"/>
    </w:p>
    <w:p w14:paraId="6691A392" w14:textId="77777777" w:rsidR="00CA1719" w:rsidRPr="00CA1719" w:rsidRDefault="00CA1719" w:rsidP="00CA1719">
      <w:pPr>
        <w:autoSpaceDE w:val="0"/>
        <w:autoSpaceDN w:val="0"/>
        <w:adjustRightInd w:val="0"/>
        <w:rPr>
          <w:rFonts w:ascii="Arial" w:hAnsi="Arial" w:cs="Arial"/>
          <w:b/>
          <w:sz w:val="24"/>
          <w:szCs w:val="24"/>
        </w:rPr>
      </w:pPr>
    </w:p>
    <w:p w14:paraId="7C3D11B8" w14:textId="77777777" w:rsidR="00CA1719" w:rsidRPr="00CA1719" w:rsidRDefault="00CA1719" w:rsidP="00CA1719">
      <w:pPr>
        <w:pStyle w:val="Ttulo2"/>
        <w:rPr>
          <w:rFonts w:cs="Arial"/>
          <w:i w:val="0"/>
        </w:rPr>
      </w:pPr>
      <w:bookmarkStart w:id="10" w:name="_Toc523128728"/>
      <w:r w:rsidRPr="00CA1719">
        <w:rPr>
          <w:rFonts w:cs="Arial"/>
          <w:i w:val="0"/>
        </w:rPr>
        <w:t>Objetivo General</w:t>
      </w:r>
      <w:bookmarkEnd w:id="10"/>
    </w:p>
    <w:p w14:paraId="4DDDBF72" w14:textId="77777777" w:rsidR="00CA1719" w:rsidRPr="00CA1719" w:rsidRDefault="00CA1719" w:rsidP="00CA1719">
      <w:pPr>
        <w:autoSpaceDE w:val="0"/>
        <w:autoSpaceDN w:val="0"/>
        <w:adjustRightInd w:val="0"/>
        <w:jc w:val="both"/>
        <w:rPr>
          <w:rFonts w:ascii="Arial" w:eastAsia="Calibri" w:hAnsi="Arial" w:cs="Arial"/>
          <w:sz w:val="24"/>
          <w:szCs w:val="24"/>
          <w:lang w:val="es-CO" w:eastAsia="en-US"/>
        </w:rPr>
      </w:pPr>
    </w:p>
    <w:p w14:paraId="4F065F24" w14:textId="510A8AB6" w:rsidR="00CA1719" w:rsidRPr="00CA1719" w:rsidRDefault="00CA1719" w:rsidP="00CA1719">
      <w:pPr>
        <w:autoSpaceDE w:val="0"/>
        <w:autoSpaceDN w:val="0"/>
        <w:adjustRightInd w:val="0"/>
        <w:jc w:val="both"/>
        <w:rPr>
          <w:rFonts w:ascii="Arial" w:eastAsia="Calibri" w:hAnsi="Arial" w:cs="Arial"/>
          <w:sz w:val="24"/>
          <w:szCs w:val="24"/>
          <w:lang w:val="es-CO" w:eastAsia="en-US"/>
        </w:rPr>
      </w:pPr>
      <w:r w:rsidRPr="00CA1719">
        <w:rPr>
          <w:rFonts w:ascii="Arial" w:eastAsia="Calibri" w:hAnsi="Arial" w:cs="Arial"/>
          <w:sz w:val="24"/>
          <w:szCs w:val="24"/>
          <w:lang w:val="es-CO" w:eastAsia="en-US"/>
        </w:rPr>
        <w:t xml:space="preserve">Proporcionar conocimientos y desarrollar competencias en los servidores públicos del Instituto de Cultura y Patrimonio de Antioquia, que permitan incrementar su crecimiento personal, laboral y mejorar el servicio prestado a </w:t>
      </w:r>
      <w:r w:rsidR="0067494D">
        <w:rPr>
          <w:rFonts w:ascii="Arial" w:eastAsia="Calibri" w:hAnsi="Arial" w:cs="Arial"/>
          <w:sz w:val="24"/>
          <w:szCs w:val="24"/>
          <w:lang w:val="es-CO" w:eastAsia="en-US"/>
        </w:rPr>
        <w:t>los clientes internos y externos</w:t>
      </w:r>
      <w:r w:rsidRPr="00CA1719">
        <w:rPr>
          <w:rFonts w:ascii="Arial" w:eastAsia="Calibri" w:hAnsi="Arial" w:cs="Arial"/>
          <w:sz w:val="24"/>
          <w:szCs w:val="24"/>
          <w:lang w:val="es-CO" w:eastAsia="en-US"/>
        </w:rPr>
        <w:t xml:space="preserve">. </w:t>
      </w:r>
      <w:bookmarkStart w:id="11" w:name="_Toc523128729"/>
    </w:p>
    <w:p w14:paraId="427CC30B" w14:textId="1C783ED0" w:rsidR="00CA1719" w:rsidRDefault="00CA1719" w:rsidP="00CA1719">
      <w:pPr>
        <w:autoSpaceDE w:val="0"/>
        <w:autoSpaceDN w:val="0"/>
        <w:adjustRightInd w:val="0"/>
        <w:jc w:val="both"/>
        <w:rPr>
          <w:rFonts w:ascii="Arial" w:eastAsia="Calibri" w:hAnsi="Arial" w:cs="Arial"/>
          <w:sz w:val="24"/>
          <w:szCs w:val="24"/>
          <w:lang w:val="es-CO" w:eastAsia="en-US"/>
        </w:rPr>
      </w:pPr>
    </w:p>
    <w:p w14:paraId="4C0E6B1B" w14:textId="602FD7D4" w:rsidR="0067494D" w:rsidRDefault="0067494D" w:rsidP="00CA1719">
      <w:pPr>
        <w:autoSpaceDE w:val="0"/>
        <w:autoSpaceDN w:val="0"/>
        <w:adjustRightInd w:val="0"/>
        <w:jc w:val="both"/>
        <w:rPr>
          <w:rFonts w:ascii="Arial" w:eastAsia="Calibri" w:hAnsi="Arial" w:cs="Arial"/>
          <w:sz w:val="24"/>
          <w:szCs w:val="24"/>
          <w:lang w:val="es-CO" w:eastAsia="en-US"/>
        </w:rPr>
      </w:pPr>
    </w:p>
    <w:p w14:paraId="2677C4DF" w14:textId="5BC86538" w:rsidR="0067494D" w:rsidRDefault="0067494D" w:rsidP="00CA1719">
      <w:pPr>
        <w:autoSpaceDE w:val="0"/>
        <w:autoSpaceDN w:val="0"/>
        <w:adjustRightInd w:val="0"/>
        <w:jc w:val="both"/>
        <w:rPr>
          <w:rFonts w:ascii="Arial" w:eastAsia="Calibri" w:hAnsi="Arial" w:cs="Arial"/>
          <w:sz w:val="24"/>
          <w:szCs w:val="24"/>
          <w:lang w:val="es-CO" w:eastAsia="en-US"/>
        </w:rPr>
      </w:pPr>
    </w:p>
    <w:p w14:paraId="31DFF6C0" w14:textId="780A02AE" w:rsidR="0067494D" w:rsidRDefault="0067494D" w:rsidP="00CA1719">
      <w:pPr>
        <w:autoSpaceDE w:val="0"/>
        <w:autoSpaceDN w:val="0"/>
        <w:adjustRightInd w:val="0"/>
        <w:jc w:val="both"/>
        <w:rPr>
          <w:rFonts w:ascii="Arial" w:eastAsia="Calibri" w:hAnsi="Arial" w:cs="Arial"/>
          <w:sz w:val="24"/>
          <w:szCs w:val="24"/>
          <w:lang w:val="es-CO" w:eastAsia="en-US"/>
        </w:rPr>
      </w:pPr>
    </w:p>
    <w:p w14:paraId="3315D2BC" w14:textId="77777777" w:rsidR="0067494D" w:rsidRPr="00CA1719" w:rsidRDefault="0067494D" w:rsidP="00CA1719">
      <w:pPr>
        <w:autoSpaceDE w:val="0"/>
        <w:autoSpaceDN w:val="0"/>
        <w:adjustRightInd w:val="0"/>
        <w:jc w:val="both"/>
        <w:rPr>
          <w:rFonts w:ascii="Arial" w:eastAsia="Calibri" w:hAnsi="Arial" w:cs="Arial"/>
          <w:sz w:val="24"/>
          <w:szCs w:val="24"/>
          <w:lang w:val="es-CO" w:eastAsia="en-US"/>
        </w:rPr>
      </w:pPr>
    </w:p>
    <w:p w14:paraId="4753441A" w14:textId="77777777" w:rsidR="00CA1719" w:rsidRPr="00CA1719" w:rsidRDefault="00CA1719" w:rsidP="00412097">
      <w:pPr>
        <w:pStyle w:val="Ttulo2"/>
        <w:rPr>
          <w:rFonts w:cs="Arial"/>
          <w:i w:val="0"/>
        </w:rPr>
      </w:pPr>
      <w:r w:rsidRPr="00412097">
        <w:rPr>
          <w:rFonts w:cs="Arial"/>
          <w:i w:val="0"/>
        </w:rPr>
        <w:lastRenderedPageBreak/>
        <w:t>Objetivos Específicos</w:t>
      </w:r>
      <w:bookmarkEnd w:id="11"/>
    </w:p>
    <w:p w14:paraId="606881BE" w14:textId="77777777" w:rsidR="00CA1719" w:rsidRPr="00CA1719" w:rsidRDefault="00CA1719" w:rsidP="00CA1719">
      <w:pPr>
        <w:autoSpaceDE w:val="0"/>
        <w:autoSpaceDN w:val="0"/>
        <w:adjustRightInd w:val="0"/>
        <w:jc w:val="both"/>
        <w:rPr>
          <w:rFonts w:ascii="Arial" w:eastAsia="Calibri" w:hAnsi="Arial" w:cs="Arial"/>
          <w:sz w:val="24"/>
          <w:szCs w:val="24"/>
        </w:rPr>
      </w:pPr>
    </w:p>
    <w:p w14:paraId="2446503C" w14:textId="77777777" w:rsidR="00CA1719" w:rsidRDefault="00B51AD8" w:rsidP="00B51AD8">
      <w:pPr>
        <w:pStyle w:val="Prrafodelista"/>
        <w:numPr>
          <w:ilvl w:val="0"/>
          <w:numId w:val="19"/>
        </w:numPr>
        <w:autoSpaceDE w:val="0"/>
        <w:autoSpaceDN w:val="0"/>
        <w:adjustRightInd w:val="0"/>
        <w:jc w:val="both"/>
        <w:rPr>
          <w:rFonts w:ascii="Arial" w:hAnsi="Arial" w:cs="Arial"/>
          <w:sz w:val="24"/>
          <w:szCs w:val="24"/>
        </w:rPr>
      </w:pPr>
      <w:r w:rsidRPr="00B51AD8">
        <w:rPr>
          <w:rFonts w:ascii="Arial" w:hAnsi="Arial" w:cs="Arial"/>
          <w:sz w:val="24"/>
          <w:szCs w:val="24"/>
        </w:rPr>
        <w:t>Contribuir al mejoramiento institucional, fortaleciendo las competencias de los funcionarios y la capacidad técnica de las áreas que aportan a cada uno de los procesos y procedimientos.</w:t>
      </w:r>
    </w:p>
    <w:p w14:paraId="3880CB17" w14:textId="77777777" w:rsidR="00B51AD8" w:rsidRPr="00CA1719" w:rsidRDefault="00B51AD8" w:rsidP="00B51AD8">
      <w:pPr>
        <w:pStyle w:val="Prrafodelista"/>
        <w:autoSpaceDE w:val="0"/>
        <w:autoSpaceDN w:val="0"/>
        <w:adjustRightInd w:val="0"/>
        <w:ind w:left="360"/>
        <w:jc w:val="both"/>
        <w:rPr>
          <w:rFonts w:ascii="Arial" w:hAnsi="Arial" w:cs="Arial"/>
          <w:sz w:val="24"/>
          <w:szCs w:val="24"/>
        </w:rPr>
      </w:pPr>
    </w:p>
    <w:p w14:paraId="3FFBFB29" w14:textId="77777777" w:rsidR="00CA1719" w:rsidRPr="00CA1719" w:rsidRDefault="00CA1719" w:rsidP="00CA1719">
      <w:pPr>
        <w:pStyle w:val="Prrafodelista"/>
        <w:numPr>
          <w:ilvl w:val="0"/>
          <w:numId w:val="19"/>
        </w:numPr>
        <w:autoSpaceDE w:val="0"/>
        <w:autoSpaceDN w:val="0"/>
        <w:adjustRightInd w:val="0"/>
        <w:jc w:val="both"/>
        <w:rPr>
          <w:rFonts w:ascii="Arial" w:hAnsi="Arial" w:cs="Arial"/>
          <w:sz w:val="24"/>
          <w:szCs w:val="24"/>
        </w:rPr>
      </w:pPr>
      <w:r w:rsidRPr="00CA1719">
        <w:rPr>
          <w:rFonts w:ascii="Arial" w:hAnsi="Arial" w:cs="Arial"/>
          <w:sz w:val="24"/>
          <w:szCs w:val="24"/>
        </w:rPr>
        <w:t>Elevar el nivel de compromiso de los empleados con respecto a los planes, los programas, los proyectos y los objetivos del Instituto.</w:t>
      </w:r>
    </w:p>
    <w:p w14:paraId="40DF2A83" w14:textId="77777777" w:rsidR="00CA1719" w:rsidRPr="00CA1719" w:rsidRDefault="00CA1719" w:rsidP="00CA1719">
      <w:pPr>
        <w:pStyle w:val="Prrafodelista"/>
        <w:rPr>
          <w:rFonts w:ascii="Arial" w:hAnsi="Arial" w:cs="Arial"/>
          <w:sz w:val="24"/>
          <w:szCs w:val="24"/>
        </w:rPr>
      </w:pPr>
    </w:p>
    <w:p w14:paraId="4C6EBC87" w14:textId="77777777" w:rsidR="00CA1719" w:rsidRPr="00CA1719" w:rsidRDefault="00CA1719" w:rsidP="00CA1719">
      <w:pPr>
        <w:pStyle w:val="Prrafodelista"/>
        <w:numPr>
          <w:ilvl w:val="0"/>
          <w:numId w:val="19"/>
        </w:numPr>
        <w:autoSpaceDE w:val="0"/>
        <w:autoSpaceDN w:val="0"/>
        <w:adjustRightInd w:val="0"/>
        <w:jc w:val="both"/>
        <w:rPr>
          <w:rFonts w:ascii="Arial" w:hAnsi="Arial" w:cs="Arial"/>
          <w:sz w:val="24"/>
          <w:szCs w:val="24"/>
        </w:rPr>
      </w:pPr>
      <w:r w:rsidRPr="00CA1719">
        <w:rPr>
          <w:rFonts w:ascii="Arial" w:hAnsi="Arial" w:cs="Arial"/>
          <w:sz w:val="24"/>
          <w:szCs w:val="24"/>
        </w:rPr>
        <w:t>Fortalecer la capacidad, tanto individual como colectiva, de aportar conocimientos, habilidades y actitudes para el mejor desempeño laboral y para el logro de los objetivos institucionales.</w:t>
      </w:r>
    </w:p>
    <w:p w14:paraId="4F43782F" w14:textId="77777777" w:rsidR="00B51AD8" w:rsidRDefault="00B51AD8" w:rsidP="00B51AD8">
      <w:pPr>
        <w:pStyle w:val="Prrafodelista"/>
        <w:autoSpaceDE w:val="0"/>
        <w:autoSpaceDN w:val="0"/>
        <w:adjustRightInd w:val="0"/>
        <w:ind w:left="360"/>
        <w:jc w:val="both"/>
        <w:rPr>
          <w:rFonts w:ascii="Arial" w:hAnsi="Arial" w:cs="Arial"/>
          <w:sz w:val="24"/>
          <w:szCs w:val="24"/>
        </w:rPr>
      </w:pPr>
    </w:p>
    <w:p w14:paraId="6A66878D" w14:textId="77777777" w:rsidR="00B51AD8" w:rsidRPr="00B51AD8" w:rsidRDefault="00B51AD8" w:rsidP="00B51AD8">
      <w:pPr>
        <w:pStyle w:val="Prrafodelista"/>
        <w:numPr>
          <w:ilvl w:val="0"/>
          <w:numId w:val="19"/>
        </w:numPr>
        <w:autoSpaceDE w:val="0"/>
        <w:autoSpaceDN w:val="0"/>
        <w:adjustRightInd w:val="0"/>
        <w:jc w:val="both"/>
        <w:rPr>
          <w:rFonts w:ascii="Arial" w:hAnsi="Arial" w:cs="Arial"/>
          <w:sz w:val="24"/>
          <w:szCs w:val="24"/>
        </w:rPr>
      </w:pPr>
      <w:r w:rsidRPr="00B51AD8">
        <w:rPr>
          <w:rFonts w:ascii="Arial" w:hAnsi="Arial" w:cs="Arial"/>
          <w:sz w:val="24"/>
          <w:szCs w:val="24"/>
        </w:rPr>
        <w:t xml:space="preserve">Contribuir al mejoramiento institucional, fortaleciendo las competencias de los servidores desde las tres dimensiones del Ser, Saber, y Saber Hacer. </w:t>
      </w:r>
    </w:p>
    <w:p w14:paraId="7A6B1C50" w14:textId="77777777" w:rsidR="00CA1719" w:rsidRPr="00CA1719" w:rsidRDefault="00CA1719" w:rsidP="00B51AD8">
      <w:pPr>
        <w:pStyle w:val="Prrafodelista"/>
        <w:autoSpaceDE w:val="0"/>
        <w:autoSpaceDN w:val="0"/>
        <w:adjustRightInd w:val="0"/>
        <w:ind w:left="360"/>
        <w:jc w:val="both"/>
        <w:rPr>
          <w:rFonts w:ascii="Arial" w:hAnsi="Arial" w:cs="Arial"/>
          <w:sz w:val="24"/>
          <w:szCs w:val="24"/>
        </w:rPr>
      </w:pPr>
    </w:p>
    <w:p w14:paraId="7A2A1F12" w14:textId="77777777" w:rsidR="00CA1719" w:rsidRPr="00C44AE1" w:rsidRDefault="00CA1719" w:rsidP="00CA1719">
      <w:pPr>
        <w:pStyle w:val="Ttulo1"/>
        <w:numPr>
          <w:ilvl w:val="0"/>
          <w:numId w:val="17"/>
        </w:numPr>
        <w:jc w:val="center"/>
        <w:rPr>
          <w:rFonts w:ascii="Arial" w:hAnsi="Arial" w:cs="Arial"/>
          <w:sz w:val="28"/>
          <w:szCs w:val="28"/>
          <w:lang w:val="es-CO"/>
        </w:rPr>
      </w:pPr>
      <w:bookmarkStart w:id="12" w:name="_Toc156023848"/>
      <w:r w:rsidRPr="00CA1719">
        <w:rPr>
          <w:rFonts w:ascii="Arial" w:hAnsi="Arial" w:cs="Arial"/>
          <w:lang w:val="es-CO"/>
        </w:rPr>
        <w:t xml:space="preserve"> </w:t>
      </w:r>
      <w:bookmarkStart w:id="13" w:name="_Toc523128730"/>
      <w:r w:rsidRPr="00C44AE1">
        <w:rPr>
          <w:rFonts w:ascii="Arial" w:hAnsi="Arial" w:cs="Arial"/>
          <w:sz w:val="28"/>
          <w:szCs w:val="28"/>
          <w:lang w:val="es-CO"/>
        </w:rPr>
        <w:t>RECURSOS</w:t>
      </w:r>
      <w:bookmarkEnd w:id="12"/>
      <w:bookmarkEnd w:id="13"/>
    </w:p>
    <w:p w14:paraId="3CF6F90A" w14:textId="77777777" w:rsidR="00CA1719" w:rsidRPr="00CA1719" w:rsidRDefault="00CA1719" w:rsidP="00CA1719">
      <w:pPr>
        <w:autoSpaceDE w:val="0"/>
        <w:autoSpaceDN w:val="0"/>
        <w:adjustRightInd w:val="0"/>
        <w:jc w:val="both"/>
        <w:rPr>
          <w:rFonts w:ascii="Arial" w:eastAsia="Calibri" w:hAnsi="Arial" w:cs="Arial"/>
          <w:sz w:val="24"/>
          <w:szCs w:val="24"/>
          <w:lang w:val="es-CO" w:eastAsia="en-US"/>
        </w:rPr>
      </w:pPr>
    </w:p>
    <w:p w14:paraId="69BCC614" w14:textId="77777777" w:rsidR="00CA1719" w:rsidRPr="00CA1719" w:rsidRDefault="00CA1719" w:rsidP="00CA1719">
      <w:pPr>
        <w:autoSpaceDE w:val="0"/>
        <w:autoSpaceDN w:val="0"/>
        <w:adjustRightInd w:val="0"/>
        <w:jc w:val="both"/>
        <w:rPr>
          <w:rFonts w:ascii="Arial" w:eastAsia="Calibri" w:hAnsi="Arial" w:cs="Arial"/>
          <w:sz w:val="24"/>
          <w:szCs w:val="24"/>
          <w:lang w:val="es-CO" w:eastAsia="en-US"/>
        </w:rPr>
      </w:pPr>
      <w:r w:rsidRPr="00CA1719">
        <w:rPr>
          <w:rFonts w:ascii="Arial" w:eastAsia="Calibri" w:hAnsi="Arial" w:cs="Arial"/>
          <w:sz w:val="24"/>
          <w:szCs w:val="24"/>
          <w:lang w:val="es-CO" w:eastAsia="en-US"/>
        </w:rPr>
        <w:t>Se requerirá para llevar a cabo el Plan de Capacitación, los siguientes recursos:</w:t>
      </w:r>
    </w:p>
    <w:p w14:paraId="0A07D81E" w14:textId="77777777" w:rsidR="00CA1719" w:rsidRPr="00CA1719" w:rsidRDefault="00CA1719" w:rsidP="00CA1719">
      <w:pPr>
        <w:pStyle w:val="Prrafodelista"/>
        <w:autoSpaceDE w:val="0"/>
        <w:autoSpaceDN w:val="0"/>
        <w:adjustRightInd w:val="0"/>
        <w:ind w:left="360"/>
        <w:jc w:val="both"/>
        <w:rPr>
          <w:rFonts w:ascii="Arial" w:hAnsi="Arial" w:cs="Arial"/>
          <w:sz w:val="24"/>
          <w:szCs w:val="24"/>
        </w:rPr>
      </w:pPr>
    </w:p>
    <w:p w14:paraId="69FAAB1F" w14:textId="77777777"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44AE1">
        <w:rPr>
          <w:rFonts w:ascii="Arial" w:hAnsi="Arial" w:cs="Arial"/>
          <w:b/>
          <w:bCs/>
          <w:sz w:val="24"/>
          <w:szCs w:val="24"/>
        </w:rPr>
        <w:t>Personal:</w:t>
      </w:r>
      <w:r w:rsidRPr="00CA1719">
        <w:rPr>
          <w:rFonts w:ascii="Arial" w:hAnsi="Arial" w:cs="Arial"/>
          <w:sz w:val="24"/>
          <w:szCs w:val="24"/>
        </w:rPr>
        <w:t xml:space="preserve"> conformado por los participantes, facilitadores y expositores especializados en las materias a capacitar.</w:t>
      </w:r>
    </w:p>
    <w:p w14:paraId="5083B541" w14:textId="7417D1AB" w:rsidR="00CA1719" w:rsidRP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44AE1">
        <w:rPr>
          <w:rFonts w:ascii="Arial" w:hAnsi="Arial" w:cs="Arial"/>
          <w:b/>
          <w:bCs/>
          <w:sz w:val="24"/>
          <w:szCs w:val="24"/>
        </w:rPr>
        <w:t>Infraestructura:</w:t>
      </w:r>
      <w:r w:rsidRPr="00CA1719">
        <w:rPr>
          <w:rFonts w:ascii="Arial" w:hAnsi="Arial" w:cs="Arial"/>
          <w:sz w:val="24"/>
          <w:szCs w:val="24"/>
        </w:rPr>
        <w:t xml:space="preserve"> las actividades de capacitación requerirán para su desarrollo espacios de encuentros, para esto se cuenta con la sala 302 del Instituto y </w:t>
      </w:r>
      <w:r w:rsidR="00C44AE1">
        <w:rPr>
          <w:rFonts w:ascii="Arial" w:hAnsi="Arial" w:cs="Arial"/>
          <w:sz w:val="24"/>
          <w:szCs w:val="24"/>
        </w:rPr>
        <w:t xml:space="preserve">con </w:t>
      </w:r>
      <w:r w:rsidRPr="00CA1719">
        <w:rPr>
          <w:rFonts w:ascii="Arial" w:hAnsi="Arial" w:cs="Arial"/>
          <w:sz w:val="24"/>
          <w:szCs w:val="24"/>
        </w:rPr>
        <w:t xml:space="preserve">el Auditorio, conformado con los elementos necesarios para el desarrollo de las actividades. </w:t>
      </w:r>
    </w:p>
    <w:p w14:paraId="67CD5527" w14:textId="4447EF23" w:rsidR="00CA1719" w:rsidRDefault="00CA1719" w:rsidP="00CA1719">
      <w:pPr>
        <w:pStyle w:val="Prrafodelista"/>
        <w:numPr>
          <w:ilvl w:val="0"/>
          <w:numId w:val="18"/>
        </w:numPr>
        <w:autoSpaceDE w:val="0"/>
        <w:autoSpaceDN w:val="0"/>
        <w:adjustRightInd w:val="0"/>
        <w:jc w:val="both"/>
        <w:rPr>
          <w:rFonts w:ascii="Arial" w:hAnsi="Arial" w:cs="Arial"/>
          <w:sz w:val="24"/>
          <w:szCs w:val="24"/>
        </w:rPr>
      </w:pPr>
      <w:r w:rsidRPr="00C44AE1">
        <w:rPr>
          <w:rFonts w:ascii="Arial" w:hAnsi="Arial" w:cs="Arial"/>
          <w:b/>
          <w:bCs/>
          <w:sz w:val="24"/>
          <w:szCs w:val="24"/>
        </w:rPr>
        <w:t>Financieros:</w:t>
      </w:r>
      <w:r w:rsidRPr="00CA1719">
        <w:rPr>
          <w:rFonts w:ascii="Arial" w:hAnsi="Arial" w:cs="Arial"/>
          <w:sz w:val="24"/>
          <w:szCs w:val="24"/>
        </w:rPr>
        <w:t xml:space="preserve"> Se dispone de un </w:t>
      </w:r>
      <w:r w:rsidR="00C44AE1">
        <w:rPr>
          <w:rFonts w:ascii="Arial" w:hAnsi="Arial" w:cs="Arial"/>
          <w:sz w:val="24"/>
          <w:szCs w:val="24"/>
        </w:rPr>
        <w:t>r</w:t>
      </w:r>
      <w:r w:rsidRPr="00CA1719">
        <w:rPr>
          <w:rFonts w:ascii="Arial" w:hAnsi="Arial" w:cs="Arial"/>
          <w:sz w:val="24"/>
          <w:szCs w:val="24"/>
        </w:rPr>
        <w:t xml:space="preserve">ubro de </w:t>
      </w:r>
      <w:r w:rsidR="00C44AE1">
        <w:rPr>
          <w:rFonts w:ascii="Arial" w:hAnsi="Arial" w:cs="Arial"/>
          <w:sz w:val="24"/>
          <w:szCs w:val="24"/>
        </w:rPr>
        <w:t>c</w:t>
      </w:r>
      <w:r w:rsidRPr="00CA1719">
        <w:rPr>
          <w:rFonts w:ascii="Arial" w:hAnsi="Arial" w:cs="Arial"/>
          <w:sz w:val="24"/>
          <w:szCs w:val="24"/>
        </w:rPr>
        <w:t>apacitación y bienestar para la ejecución del Plan, en el año 20</w:t>
      </w:r>
      <w:r w:rsidR="00C44AE1">
        <w:rPr>
          <w:rFonts w:ascii="Arial" w:hAnsi="Arial" w:cs="Arial"/>
          <w:sz w:val="24"/>
          <w:szCs w:val="24"/>
        </w:rPr>
        <w:t>20</w:t>
      </w:r>
      <w:r w:rsidRPr="00CA1719">
        <w:rPr>
          <w:rFonts w:ascii="Arial" w:hAnsi="Arial" w:cs="Arial"/>
          <w:sz w:val="24"/>
          <w:szCs w:val="24"/>
        </w:rPr>
        <w:t>.</w:t>
      </w:r>
    </w:p>
    <w:p w14:paraId="4B48B181" w14:textId="77777777" w:rsidR="00B83345" w:rsidRPr="00E10194" w:rsidRDefault="00B83345" w:rsidP="00B83345">
      <w:pPr>
        <w:pStyle w:val="Ttulo1"/>
        <w:numPr>
          <w:ilvl w:val="0"/>
          <w:numId w:val="17"/>
        </w:numPr>
        <w:jc w:val="center"/>
        <w:rPr>
          <w:rFonts w:ascii="Arial" w:hAnsi="Arial" w:cs="Arial"/>
          <w:sz w:val="28"/>
          <w:szCs w:val="28"/>
          <w:lang w:val="es-CO"/>
        </w:rPr>
      </w:pPr>
      <w:r w:rsidRPr="00E10194">
        <w:rPr>
          <w:rFonts w:ascii="Arial" w:hAnsi="Arial" w:cs="Arial"/>
          <w:sz w:val="28"/>
          <w:szCs w:val="28"/>
          <w:lang w:val="es-CO"/>
        </w:rPr>
        <w:t xml:space="preserve">BENEFICIARIOS </w:t>
      </w:r>
    </w:p>
    <w:p w14:paraId="3ECE70C3" w14:textId="77777777" w:rsidR="00B83345" w:rsidRDefault="00B83345" w:rsidP="00B83345">
      <w:pPr>
        <w:autoSpaceDE w:val="0"/>
        <w:autoSpaceDN w:val="0"/>
        <w:adjustRightInd w:val="0"/>
        <w:jc w:val="both"/>
        <w:rPr>
          <w:rFonts w:ascii="Arial" w:hAnsi="Arial" w:cs="Arial"/>
          <w:sz w:val="24"/>
          <w:szCs w:val="24"/>
          <w:lang w:val="es-CO"/>
        </w:rPr>
      </w:pPr>
    </w:p>
    <w:p w14:paraId="10C8CCF2" w14:textId="77777777" w:rsidR="00B83345" w:rsidRDefault="00B83345" w:rsidP="00B83345">
      <w:pPr>
        <w:autoSpaceDE w:val="0"/>
        <w:autoSpaceDN w:val="0"/>
        <w:adjustRightInd w:val="0"/>
        <w:jc w:val="both"/>
        <w:rPr>
          <w:rFonts w:ascii="Arial" w:hAnsi="Arial" w:cs="Arial"/>
          <w:sz w:val="24"/>
          <w:szCs w:val="24"/>
          <w:lang w:val="es-CO"/>
        </w:rPr>
      </w:pPr>
      <w:r w:rsidRPr="00B83345">
        <w:rPr>
          <w:rFonts w:ascii="Arial" w:hAnsi="Arial" w:cs="Arial"/>
          <w:sz w:val="24"/>
          <w:szCs w:val="24"/>
          <w:lang w:val="es-CO"/>
        </w:rPr>
        <w:t>Podrán ser beneficiarios de las actividades de capacitación señaladas en el Plan Institucional de Capacitación-PIC, los servidores públicos con derechos de carrera administrativa</w:t>
      </w:r>
      <w:r>
        <w:rPr>
          <w:rFonts w:ascii="Arial" w:hAnsi="Arial" w:cs="Arial"/>
          <w:sz w:val="24"/>
          <w:szCs w:val="24"/>
          <w:lang w:val="es-CO"/>
        </w:rPr>
        <w:t>, funcionarios en provisionalidad</w:t>
      </w:r>
      <w:r w:rsidRPr="00B83345">
        <w:rPr>
          <w:rFonts w:ascii="Arial" w:hAnsi="Arial" w:cs="Arial"/>
          <w:sz w:val="24"/>
          <w:szCs w:val="24"/>
          <w:lang w:val="es-CO"/>
        </w:rPr>
        <w:t xml:space="preserve"> y los de libre nombramiento y remoción del </w:t>
      </w:r>
      <w:r>
        <w:rPr>
          <w:rFonts w:ascii="Arial" w:hAnsi="Arial" w:cs="Arial"/>
          <w:sz w:val="24"/>
          <w:szCs w:val="24"/>
          <w:lang w:val="es-CO"/>
        </w:rPr>
        <w:t xml:space="preserve">Instituto. </w:t>
      </w:r>
    </w:p>
    <w:p w14:paraId="026B2D2B" w14:textId="77777777" w:rsidR="00B83345" w:rsidRDefault="00B83345" w:rsidP="00B83345">
      <w:pPr>
        <w:autoSpaceDE w:val="0"/>
        <w:autoSpaceDN w:val="0"/>
        <w:adjustRightInd w:val="0"/>
        <w:jc w:val="both"/>
        <w:rPr>
          <w:rFonts w:ascii="Arial" w:hAnsi="Arial" w:cs="Arial"/>
          <w:sz w:val="24"/>
          <w:szCs w:val="24"/>
          <w:lang w:val="es-CO"/>
        </w:rPr>
      </w:pPr>
    </w:p>
    <w:p w14:paraId="64B08883" w14:textId="77777777" w:rsidR="00B83345" w:rsidRPr="00E10194" w:rsidRDefault="00B83345" w:rsidP="00B83345">
      <w:pPr>
        <w:pStyle w:val="Ttulo1"/>
        <w:numPr>
          <w:ilvl w:val="0"/>
          <w:numId w:val="17"/>
        </w:numPr>
        <w:jc w:val="center"/>
        <w:rPr>
          <w:rFonts w:ascii="Arial" w:hAnsi="Arial" w:cs="Arial"/>
          <w:sz w:val="28"/>
          <w:szCs w:val="28"/>
          <w:lang w:val="es-CO"/>
        </w:rPr>
      </w:pPr>
      <w:r w:rsidRPr="00E10194">
        <w:rPr>
          <w:rFonts w:ascii="Arial" w:hAnsi="Arial" w:cs="Arial"/>
          <w:sz w:val="28"/>
          <w:szCs w:val="28"/>
          <w:lang w:val="es-CO"/>
        </w:rPr>
        <w:t xml:space="preserve">OBLIGACIONES </w:t>
      </w:r>
    </w:p>
    <w:p w14:paraId="6371E4C7" w14:textId="77777777" w:rsidR="00B83345" w:rsidRDefault="00B83345" w:rsidP="00B83345">
      <w:pPr>
        <w:autoSpaceDE w:val="0"/>
        <w:autoSpaceDN w:val="0"/>
        <w:adjustRightInd w:val="0"/>
        <w:jc w:val="both"/>
        <w:rPr>
          <w:rFonts w:ascii="Arial" w:hAnsi="Arial" w:cs="Arial"/>
          <w:sz w:val="24"/>
          <w:szCs w:val="24"/>
          <w:lang w:val="es-CO"/>
        </w:rPr>
      </w:pPr>
    </w:p>
    <w:p w14:paraId="2362994F" w14:textId="3FA2574F" w:rsidR="00B83345" w:rsidRDefault="00B83345" w:rsidP="00B83345">
      <w:pPr>
        <w:autoSpaceDE w:val="0"/>
        <w:autoSpaceDN w:val="0"/>
        <w:adjustRightInd w:val="0"/>
        <w:jc w:val="both"/>
        <w:rPr>
          <w:rFonts w:ascii="Arial" w:hAnsi="Arial" w:cs="Arial"/>
          <w:sz w:val="24"/>
          <w:szCs w:val="24"/>
          <w:lang w:val="es-CO"/>
        </w:rPr>
      </w:pPr>
      <w:r w:rsidRPr="00B83345">
        <w:rPr>
          <w:rFonts w:ascii="Arial" w:hAnsi="Arial" w:cs="Arial"/>
          <w:sz w:val="24"/>
          <w:szCs w:val="24"/>
          <w:lang w:val="es-CO"/>
        </w:rPr>
        <w:t xml:space="preserve">Los servidores públicos del </w:t>
      </w:r>
      <w:r>
        <w:rPr>
          <w:rFonts w:ascii="Arial" w:hAnsi="Arial" w:cs="Arial"/>
          <w:sz w:val="24"/>
          <w:szCs w:val="24"/>
          <w:lang w:val="es-CO"/>
        </w:rPr>
        <w:t xml:space="preserve">Instituto de </w:t>
      </w:r>
      <w:r w:rsidR="00E10194">
        <w:rPr>
          <w:rFonts w:ascii="Arial" w:hAnsi="Arial" w:cs="Arial"/>
          <w:sz w:val="24"/>
          <w:szCs w:val="24"/>
          <w:lang w:val="es-CO"/>
        </w:rPr>
        <w:t>C</w:t>
      </w:r>
      <w:r>
        <w:rPr>
          <w:rFonts w:ascii="Arial" w:hAnsi="Arial" w:cs="Arial"/>
          <w:sz w:val="24"/>
          <w:szCs w:val="24"/>
          <w:lang w:val="es-CO"/>
        </w:rPr>
        <w:t xml:space="preserve">ultura y Patrimonio de Antioquia, con </w:t>
      </w:r>
      <w:r w:rsidRPr="00B83345">
        <w:rPr>
          <w:rFonts w:ascii="Arial" w:hAnsi="Arial" w:cs="Arial"/>
          <w:sz w:val="24"/>
          <w:szCs w:val="24"/>
          <w:lang w:val="es-CO"/>
        </w:rPr>
        <w:t>relación a la capacitación tendrán las siguientes obligaciones:</w:t>
      </w:r>
    </w:p>
    <w:p w14:paraId="18A03E93" w14:textId="77777777" w:rsidR="00A26AA5" w:rsidRDefault="00A26AA5" w:rsidP="00B83345">
      <w:pPr>
        <w:autoSpaceDE w:val="0"/>
        <w:autoSpaceDN w:val="0"/>
        <w:adjustRightInd w:val="0"/>
        <w:jc w:val="both"/>
        <w:rPr>
          <w:rFonts w:ascii="Arial" w:hAnsi="Arial" w:cs="Arial"/>
          <w:sz w:val="24"/>
          <w:szCs w:val="24"/>
          <w:lang w:val="es-CO"/>
        </w:rPr>
      </w:pPr>
    </w:p>
    <w:p w14:paraId="568D3CD5" w14:textId="77777777" w:rsidR="00B83345" w:rsidRP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 xml:space="preserve">Participar en la identificación de las necesidades de capacitación de la Entidad. </w:t>
      </w:r>
    </w:p>
    <w:p w14:paraId="03639066" w14:textId="77777777" w:rsidR="00B83345" w:rsidRP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Participar en las actividades de capacitación para las cuales haya sido seleccionado.</w:t>
      </w:r>
    </w:p>
    <w:p w14:paraId="1DA74471" w14:textId="77777777" w:rsidR="00B83345" w:rsidRP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 xml:space="preserve">Participar activamente en la evaluación de las actividades de capacitación a las cuales asista. </w:t>
      </w:r>
    </w:p>
    <w:p w14:paraId="34F95D0C" w14:textId="77777777" w:rsidR="00B83345" w:rsidRP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Asistir a los programas de inducción o reinducción, según sea el caso.</w:t>
      </w:r>
    </w:p>
    <w:p w14:paraId="5D735F76" w14:textId="77777777" w:rsidR="00B83345" w:rsidRP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 xml:space="preserve">Facilitar la asistencia de los funcionarios a su cargo, a los eventos de capacitación programados. </w:t>
      </w:r>
    </w:p>
    <w:p w14:paraId="2E22245C" w14:textId="77777777" w:rsid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Presentar dentro de los diez (10) días hábiles siguientes a la terminación de la actividad de educación no formal, si fuera el caso, los certificados de asistencia que acrediten el cumplimiento de los requisitos señalados en la Resolución 425 de 2009.</w:t>
      </w:r>
    </w:p>
    <w:p w14:paraId="6ED9A5E0" w14:textId="77777777" w:rsidR="00B83345" w:rsidRDefault="00B83345" w:rsidP="00B83345">
      <w:pPr>
        <w:pStyle w:val="Prrafodelista"/>
        <w:numPr>
          <w:ilvl w:val="0"/>
          <w:numId w:val="22"/>
        </w:numPr>
        <w:autoSpaceDE w:val="0"/>
        <w:autoSpaceDN w:val="0"/>
        <w:adjustRightInd w:val="0"/>
        <w:jc w:val="both"/>
        <w:rPr>
          <w:rFonts w:ascii="Arial" w:hAnsi="Arial" w:cs="Arial"/>
          <w:sz w:val="24"/>
          <w:szCs w:val="24"/>
        </w:rPr>
      </w:pPr>
      <w:r w:rsidRPr="00B83345">
        <w:rPr>
          <w:rFonts w:ascii="Arial" w:hAnsi="Arial" w:cs="Arial"/>
          <w:sz w:val="24"/>
          <w:szCs w:val="24"/>
        </w:rPr>
        <w:t>Cuando el servidor público sea designado para participar, o voluntariamente haya realizado su inscripción en un programa de capacitación, y no cumpla con el mínimo de asistencia requerido o no obtenga calificación satisfactoria, se remitirá a la Oficina de Control Interno Disciplinario.</w:t>
      </w:r>
    </w:p>
    <w:p w14:paraId="2EBD7504" w14:textId="77777777" w:rsidR="00A26AA5" w:rsidRDefault="00A26AA5" w:rsidP="00A26AA5">
      <w:pPr>
        <w:pStyle w:val="Prrafodelista"/>
        <w:autoSpaceDE w:val="0"/>
        <w:autoSpaceDN w:val="0"/>
        <w:adjustRightInd w:val="0"/>
        <w:jc w:val="both"/>
        <w:rPr>
          <w:rFonts w:ascii="Arial" w:hAnsi="Arial" w:cs="Arial"/>
          <w:sz w:val="24"/>
          <w:szCs w:val="24"/>
        </w:rPr>
      </w:pPr>
    </w:p>
    <w:p w14:paraId="353EF0FF" w14:textId="77777777" w:rsidR="009276CF" w:rsidRPr="00E10194" w:rsidRDefault="00A26AA5" w:rsidP="00A26AA5">
      <w:pPr>
        <w:pStyle w:val="Ttulo1"/>
        <w:numPr>
          <w:ilvl w:val="0"/>
          <w:numId w:val="17"/>
        </w:numPr>
        <w:jc w:val="center"/>
        <w:rPr>
          <w:rFonts w:ascii="Arial" w:hAnsi="Arial" w:cs="Arial"/>
          <w:sz w:val="28"/>
          <w:szCs w:val="28"/>
          <w:lang w:val="es-CO"/>
        </w:rPr>
      </w:pPr>
      <w:r w:rsidRPr="00E10194">
        <w:rPr>
          <w:rFonts w:ascii="Arial" w:hAnsi="Arial" w:cs="Arial"/>
          <w:sz w:val="28"/>
          <w:szCs w:val="28"/>
          <w:lang w:val="es-CO"/>
        </w:rPr>
        <w:t>ESTRUCTURA DEL PROGRAMA DE CAPACITACIÓN</w:t>
      </w:r>
    </w:p>
    <w:p w14:paraId="4AB0389C" w14:textId="77777777" w:rsidR="0080286C" w:rsidRDefault="0080286C" w:rsidP="00A26AA5">
      <w:pPr>
        <w:autoSpaceDE w:val="0"/>
        <w:autoSpaceDN w:val="0"/>
        <w:adjustRightInd w:val="0"/>
        <w:jc w:val="both"/>
        <w:rPr>
          <w:rFonts w:ascii="Arial" w:hAnsi="Arial" w:cs="Arial"/>
          <w:sz w:val="24"/>
          <w:szCs w:val="24"/>
          <w:lang w:val="es-CO"/>
        </w:rPr>
      </w:pPr>
    </w:p>
    <w:p w14:paraId="65788792" w14:textId="24D1539A" w:rsidR="00A26AA5" w:rsidRDefault="00A26AA5" w:rsidP="00A26AA5">
      <w:pPr>
        <w:autoSpaceDE w:val="0"/>
        <w:autoSpaceDN w:val="0"/>
        <w:adjustRightInd w:val="0"/>
        <w:jc w:val="both"/>
        <w:rPr>
          <w:rFonts w:ascii="Arial" w:hAnsi="Arial" w:cs="Arial"/>
          <w:sz w:val="24"/>
          <w:szCs w:val="24"/>
          <w:lang w:val="es-CO"/>
        </w:rPr>
      </w:pPr>
      <w:r>
        <w:rPr>
          <w:rFonts w:ascii="Arial" w:hAnsi="Arial" w:cs="Arial"/>
          <w:sz w:val="24"/>
          <w:szCs w:val="24"/>
          <w:lang w:val="es-CO"/>
        </w:rPr>
        <w:t xml:space="preserve">Con la estructuración de este programa se busca </w:t>
      </w:r>
      <w:r w:rsidRPr="00A26AA5">
        <w:rPr>
          <w:rFonts w:ascii="Arial" w:hAnsi="Arial" w:cs="Arial"/>
          <w:sz w:val="24"/>
          <w:szCs w:val="24"/>
          <w:lang w:val="es-CO"/>
        </w:rPr>
        <w:t>desarrollar actividades de formación y capacitación para los</w:t>
      </w:r>
      <w:r>
        <w:rPr>
          <w:rFonts w:ascii="Arial" w:hAnsi="Arial" w:cs="Arial"/>
          <w:sz w:val="24"/>
          <w:szCs w:val="24"/>
          <w:lang w:val="es-CO"/>
        </w:rPr>
        <w:t xml:space="preserve"> funcionarios </w:t>
      </w:r>
      <w:r w:rsidRPr="00A26AA5">
        <w:rPr>
          <w:rFonts w:ascii="Arial" w:hAnsi="Arial" w:cs="Arial"/>
          <w:sz w:val="24"/>
          <w:szCs w:val="24"/>
          <w:lang w:val="es-CO"/>
        </w:rPr>
        <w:t xml:space="preserve">de la </w:t>
      </w:r>
      <w:r>
        <w:rPr>
          <w:rFonts w:ascii="Arial" w:hAnsi="Arial" w:cs="Arial"/>
          <w:sz w:val="24"/>
          <w:szCs w:val="24"/>
          <w:lang w:val="es-CO"/>
        </w:rPr>
        <w:t>E</w:t>
      </w:r>
      <w:r w:rsidRPr="00A26AA5">
        <w:rPr>
          <w:rFonts w:ascii="Arial" w:hAnsi="Arial" w:cs="Arial"/>
          <w:sz w:val="24"/>
          <w:szCs w:val="24"/>
          <w:lang w:val="es-CO"/>
        </w:rPr>
        <w:t xml:space="preserve">ntidad, </w:t>
      </w:r>
      <w:r>
        <w:rPr>
          <w:rFonts w:ascii="Arial" w:hAnsi="Arial" w:cs="Arial"/>
          <w:sz w:val="24"/>
          <w:szCs w:val="24"/>
          <w:lang w:val="es-CO"/>
        </w:rPr>
        <w:t>por medio de la g</w:t>
      </w:r>
      <w:r w:rsidRPr="00A26AA5">
        <w:rPr>
          <w:rFonts w:ascii="Arial" w:hAnsi="Arial" w:cs="Arial"/>
          <w:sz w:val="24"/>
          <w:szCs w:val="24"/>
          <w:lang w:val="es-CO"/>
        </w:rPr>
        <w:t xml:space="preserve">eneración de conocimientos, el desarrollo y fortalecimiento de competencias, con el </w:t>
      </w:r>
      <w:r>
        <w:rPr>
          <w:rFonts w:ascii="Arial" w:hAnsi="Arial" w:cs="Arial"/>
          <w:sz w:val="24"/>
          <w:szCs w:val="24"/>
          <w:lang w:val="es-CO"/>
        </w:rPr>
        <w:t xml:space="preserve">objetivo de mejorar </w:t>
      </w:r>
      <w:r w:rsidR="00412097">
        <w:rPr>
          <w:rFonts w:ascii="Arial" w:hAnsi="Arial" w:cs="Arial"/>
          <w:sz w:val="24"/>
          <w:szCs w:val="24"/>
          <w:lang w:val="es-CO"/>
        </w:rPr>
        <w:t>l</w:t>
      </w:r>
      <w:r w:rsidR="00174391">
        <w:rPr>
          <w:rFonts w:ascii="Arial" w:hAnsi="Arial" w:cs="Arial"/>
          <w:sz w:val="24"/>
          <w:szCs w:val="24"/>
          <w:lang w:val="es-CO"/>
        </w:rPr>
        <w:t>o</w:t>
      </w:r>
      <w:r w:rsidR="00412097">
        <w:rPr>
          <w:rFonts w:ascii="Arial" w:hAnsi="Arial" w:cs="Arial"/>
          <w:sz w:val="24"/>
          <w:szCs w:val="24"/>
          <w:lang w:val="es-CO"/>
        </w:rPr>
        <w:t>s potenciales</w:t>
      </w:r>
      <w:r w:rsidR="00412097" w:rsidRPr="00A26AA5">
        <w:rPr>
          <w:rFonts w:ascii="Arial" w:hAnsi="Arial" w:cs="Arial"/>
          <w:sz w:val="24"/>
          <w:szCs w:val="24"/>
          <w:lang w:val="es-CO"/>
        </w:rPr>
        <w:t xml:space="preserve"> </w:t>
      </w:r>
      <w:r w:rsidRPr="00A26AA5">
        <w:rPr>
          <w:rFonts w:ascii="Arial" w:hAnsi="Arial" w:cs="Arial"/>
          <w:sz w:val="24"/>
          <w:szCs w:val="24"/>
          <w:lang w:val="es-CO"/>
        </w:rPr>
        <w:t>individual</w:t>
      </w:r>
      <w:r w:rsidR="00412097">
        <w:rPr>
          <w:rFonts w:ascii="Arial" w:hAnsi="Arial" w:cs="Arial"/>
          <w:sz w:val="24"/>
          <w:szCs w:val="24"/>
          <w:lang w:val="es-CO"/>
        </w:rPr>
        <w:t>es y colectivos</w:t>
      </w:r>
      <w:r w:rsidRPr="00A26AA5">
        <w:rPr>
          <w:rFonts w:ascii="Arial" w:hAnsi="Arial" w:cs="Arial"/>
          <w:sz w:val="24"/>
          <w:szCs w:val="24"/>
          <w:lang w:val="es-CO"/>
        </w:rPr>
        <w:t xml:space="preserve"> para </w:t>
      </w:r>
      <w:r w:rsidR="00412097" w:rsidRPr="00A26AA5">
        <w:rPr>
          <w:rFonts w:ascii="Arial" w:hAnsi="Arial" w:cs="Arial"/>
          <w:sz w:val="24"/>
          <w:szCs w:val="24"/>
          <w:lang w:val="es-CO"/>
        </w:rPr>
        <w:t>aportar</w:t>
      </w:r>
      <w:r w:rsidRPr="00A26AA5">
        <w:rPr>
          <w:rFonts w:ascii="Arial" w:hAnsi="Arial" w:cs="Arial"/>
          <w:sz w:val="24"/>
          <w:szCs w:val="24"/>
          <w:lang w:val="es-CO"/>
        </w:rPr>
        <w:t xml:space="preserve"> al cumplimiento de la misión y objetivos institucionales</w:t>
      </w:r>
      <w:r w:rsidR="00412097">
        <w:rPr>
          <w:rFonts w:ascii="Arial" w:hAnsi="Arial" w:cs="Arial"/>
          <w:sz w:val="24"/>
          <w:szCs w:val="24"/>
          <w:lang w:val="es-CO"/>
        </w:rPr>
        <w:t>.</w:t>
      </w:r>
    </w:p>
    <w:p w14:paraId="5BF5D024" w14:textId="6A8EEAA1" w:rsidR="00412097" w:rsidRDefault="00412097" w:rsidP="00A26AA5">
      <w:pPr>
        <w:autoSpaceDE w:val="0"/>
        <w:autoSpaceDN w:val="0"/>
        <w:adjustRightInd w:val="0"/>
        <w:jc w:val="both"/>
        <w:rPr>
          <w:rFonts w:ascii="Arial" w:hAnsi="Arial" w:cs="Arial"/>
          <w:sz w:val="24"/>
          <w:szCs w:val="24"/>
          <w:lang w:val="es-CO"/>
        </w:rPr>
      </w:pPr>
    </w:p>
    <w:p w14:paraId="07CC247E" w14:textId="3DA0AEDF" w:rsidR="002509EE" w:rsidRDefault="002509EE" w:rsidP="00A26AA5">
      <w:pPr>
        <w:autoSpaceDE w:val="0"/>
        <w:autoSpaceDN w:val="0"/>
        <w:adjustRightInd w:val="0"/>
        <w:jc w:val="both"/>
        <w:rPr>
          <w:rFonts w:ascii="Arial" w:hAnsi="Arial" w:cs="Arial"/>
          <w:sz w:val="24"/>
          <w:szCs w:val="24"/>
          <w:lang w:val="es-CO"/>
        </w:rPr>
      </w:pPr>
    </w:p>
    <w:p w14:paraId="58616439" w14:textId="77777777" w:rsidR="002509EE" w:rsidRDefault="002509EE" w:rsidP="00A26AA5">
      <w:pPr>
        <w:autoSpaceDE w:val="0"/>
        <w:autoSpaceDN w:val="0"/>
        <w:adjustRightInd w:val="0"/>
        <w:jc w:val="both"/>
        <w:rPr>
          <w:rFonts w:ascii="Arial" w:hAnsi="Arial" w:cs="Arial"/>
          <w:sz w:val="24"/>
          <w:szCs w:val="24"/>
          <w:lang w:val="es-CO"/>
        </w:rPr>
      </w:pPr>
    </w:p>
    <w:p w14:paraId="003EE8B2" w14:textId="77777777" w:rsidR="00412097" w:rsidRDefault="00CE3B74" w:rsidP="00CE3B74">
      <w:pPr>
        <w:pStyle w:val="Ttulo2"/>
        <w:rPr>
          <w:rFonts w:cs="Arial"/>
          <w:i w:val="0"/>
        </w:rPr>
      </w:pPr>
      <w:r>
        <w:rPr>
          <w:rFonts w:cs="Arial"/>
          <w:i w:val="0"/>
        </w:rPr>
        <w:lastRenderedPageBreak/>
        <w:t>Diagnóstico de necesidades.</w:t>
      </w:r>
    </w:p>
    <w:p w14:paraId="0871B28F" w14:textId="77777777" w:rsidR="00CE3B74" w:rsidRDefault="00CE3B74" w:rsidP="00CE3B74"/>
    <w:p w14:paraId="674BB251" w14:textId="2B4EB5ED" w:rsidR="00CE3B74" w:rsidRDefault="00CE3B74" w:rsidP="001B67C8">
      <w:pPr>
        <w:jc w:val="both"/>
        <w:rPr>
          <w:rFonts w:ascii="Arial" w:hAnsi="Arial" w:cs="Arial"/>
          <w:sz w:val="24"/>
          <w:szCs w:val="24"/>
          <w:lang w:val="es-ES"/>
        </w:rPr>
      </w:pPr>
      <w:r w:rsidRPr="00A433A5">
        <w:rPr>
          <w:rFonts w:ascii="Arial" w:hAnsi="Arial" w:cs="Arial"/>
          <w:sz w:val="24"/>
          <w:szCs w:val="24"/>
          <w:lang w:val="es-ES"/>
        </w:rPr>
        <w:t xml:space="preserve">Para </w:t>
      </w:r>
      <w:r>
        <w:rPr>
          <w:rFonts w:ascii="Arial" w:hAnsi="Arial" w:cs="Arial"/>
          <w:sz w:val="24"/>
          <w:szCs w:val="24"/>
          <w:lang w:val="es-ES"/>
        </w:rPr>
        <w:t xml:space="preserve">estructurar las acciones del presente plan </w:t>
      </w:r>
      <w:r w:rsidRPr="00A433A5">
        <w:rPr>
          <w:rFonts w:ascii="Arial" w:hAnsi="Arial" w:cs="Arial"/>
          <w:sz w:val="24"/>
          <w:szCs w:val="24"/>
          <w:lang w:val="es-ES"/>
        </w:rPr>
        <w:t xml:space="preserve">se realizó </w:t>
      </w:r>
      <w:r>
        <w:rPr>
          <w:rFonts w:ascii="Arial" w:hAnsi="Arial" w:cs="Arial"/>
          <w:sz w:val="24"/>
          <w:szCs w:val="24"/>
          <w:lang w:val="es-ES"/>
        </w:rPr>
        <w:t xml:space="preserve">una </w:t>
      </w:r>
      <w:r w:rsidRPr="00A433A5">
        <w:rPr>
          <w:rFonts w:ascii="Arial" w:hAnsi="Arial" w:cs="Arial"/>
          <w:sz w:val="24"/>
          <w:szCs w:val="24"/>
          <w:lang w:val="es-ES"/>
        </w:rPr>
        <w:t>encuesta virtual</w:t>
      </w:r>
      <w:r>
        <w:rPr>
          <w:rFonts w:ascii="Arial" w:hAnsi="Arial" w:cs="Arial"/>
          <w:sz w:val="24"/>
          <w:szCs w:val="24"/>
          <w:lang w:val="es-ES"/>
        </w:rPr>
        <w:t xml:space="preserve"> con para identificar las</w:t>
      </w:r>
      <w:r w:rsidRPr="00DB3BC2">
        <w:rPr>
          <w:rFonts w:ascii="Arial" w:hAnsi="Arial" w:cs="Arial"/>
          <w:sz w:val="24"/>
          <w:szCs w:val="24"/>
          <w:lang w:val="es-ES"/>
        </w:rPr>
        <w:t xml:space="preserve"> necesidades de</w:t>
      </w:r>
      <w:r>
        <w:rPr>
          <w:rFonts w:ascii="Arial" w:hAnsi="Arial" w:cs="Arial"/>
          <w:sz w:val="24"/>
          <w:szCs w:val="24"/>
          <w:lang w:val="es-ES"/>
        </w:rPr>
        <w:t xml:space="preserve"> capacitación,</w:t>
      </w:r>
      <w:r w:rsidRPr="00DB3BC2">
        <w:rPr>
          <w:rFonts w:ascii="Arial" w:hAnsi="Arial" w:cs="Arial"/>
          <w:sz w:val="24"/>
          <w:szCs w:val="24"/>
          <w:lang w:val="es-ES"/>
        </w:rPr>
        <w:t xml:space="preserve"> </w:t>
      </w:r>
      <w:r w:rsidRPr="00A433A5">
        <w:rPr>
          <w:rFonts w:ascii="Arial" w:hAnsi="Arial" w:cs="Arial"/>
          <w:sz w:val="24"/>
          <w:szCs w:val="24"/>
          <w:lang w:val="es-ES"/>
        </w:rPr>
        <w:t>en la cual se realizaron 1</w:t>
      </w:r>
      <w:r>
        <w:rPr>
          <w:rFonts w:ascii="Arial" w:hAnsi="Arial" w:cs="Arial"/>
          <w:sz w:val="24"/>
          <w:szCs w:val="24"/>
          <w:lang w:val="es-ES"/>
        </w:rPr>
        <w:t>3</w:t>
      </w:r>
      <w:r w:rsidRPr="00A433A5">
        <w:rPr>
          <w:rFonts w:ascii="Arial" w:hAnsi="Arial" w:cs="Arial"/>
          <w:sz w:val="24"/>
          <w:szCs w:val="24"/>
          <w:lang w:val="es-ES"/>
        </w:rPr>
        <w:t xml:space="preserve"> preguntas para establecer la priorización de las actividades a realizar durante la vigencia</w:t>
      </w:r>
      <w:r>
        <w:rPr>
          <w:rFonts w:ascii="Arial" w:hAnsi="Arial" w:cs="Arial"/>
          <w:sz w:val="24"/>
          <w:szCs w:val="24"/>
          <w:lang w:val="es-ES"/>
        </w:rPr>
        <w:t xml:space="preserve"> 20</w:t>
      </w:r>
      <w:r w:rsidR="001B67C8">
        <w:rPr>
          <w:rFonts w:ascii="Arial" w:hAnsi="Arial" w:cs="Arial"/>
          <w:sz w:val="24"/>
          <w:szCs w:val="24"/>
          <w:lang w:val="es-ES"/>
        </w:rPr>
        <w:t>20</w:t>
      </w:r>
      <w:r>
        <w:rPr>
          <w:rFonts w:ascii="Arial" w:hAnsi="Arial" w:cs="Arial"/>
          <w:sz w:val="24"/>
          <w:szCs w:val="24"/>
          <w:lang w:val="es-ES"/>
        </w:rPr>
        <w:t xml:space="preserve">. </w:t>
      </w:r>
      <w:r w:rsidRPr="00DB3BC2">
        <w:rPr>
          <w:rFonts w:ascii="Arial" w:hAnsi="Arial" w:cs="Arial"/>
          <w:sz w:val="24"/>
          <w:szCs w:val="24"/>
          <w:lang w:val="es-ES"/>
        </w:rPr>
        <w:t>Para el</w:t>
      </w:r>
      <w:r w:rsidR="001B67C8">
        <w:rPr>
          <w:rFonts w:ascii="Arial" w:hAnsi="Arial" w:cs="Arial"/>
          <w:sz w:val="24"/>
          <w:szCs w:val="24"/>
          <w:lang w:val="es-ES"/>
        </w:rPr>
        <w:t xml:space="preserve"> desarrollo de esta actividad se harán los ajustes </w:t>
      </w:r>
      <w:r w:rsidR="002509EE">
        <w:rPr>
          <w:rFonts w:ascii="Arial" w:hAnsi="Arial" w:cs="Arial"/>
          <w:sz w:val="24"/>
          <w:szCs w:val="24"/>
          <w:lang w:val="es-ES"/>
        </w:rPr>
        <w:t>de acuerdo con</w:t>
      </w:r>
      <w:r w:rsidR="001B67C8">
        <w:rPr>
          <w:rFonts w:ascii="Arial" w:hAnsi="Arial" w:cs="Arial"/>
          <w:sz w:val="24"/>
          <w:szCs w:val="24"/>
          <w:lang w:val="es-ES"/>
        </w:rPr>
        <w:t xml:space="preserve"> una nueva encuesta en la cual se procurará que sea respondida por la mayoría de los funcionarios.</w:t>
      </w:r>
    </w:p>
    <w:p w14:paraId="05A60910" w14:textId="4DB6549F" w:rsidR="002509EE" w:rsidRDefault="002509EE" w:rsidP="001B67C8">
      <w:pPr>
        <w:jc w:val="both"/>
        <w:rPr>
          <w:rFonts w:ascii="Arial" w:hAnsi="Arial" w:cs="Arial"/>
          <w:sz w:val="24"/>
          <w:szCs w:val="24"/>
          <w:lang w:val="es-ES"/>
        </w:rPr>
      </w:pPr>
    </w:p>
    <w:p w14:paraId="66D93F3C" w14:textId="375BDB15" w:rsidR="002509EE" w:rsidRDefault="002509EE" w:rsidP="001B67C8">
      <w:pPr>
        <w:jc w:val="both"/>
        <w:rPr>
          <w:rFonts w:ascii="Arial" w:hAnsi="Arial" w:cs="Arial"/>
          <w:sz w:val="24"/>
          <w:szCs w:val="24"/>
          <w:lang w:val="es-ES"/>
        </w:rPr>
      </w:pPr>
    </w:p>
    <w:tbl>
      <w:tblPr>
        <w:tblStyle w:val="Tablaconcuadrcula1"/>
        <w:tblW w:w="9345" w:type="dxa"/>
        <w:tblInd w:w="0" w:type="dxa"/>
        <w:tblLayout w:type="fixed"/>
        <w:tblLook w:val="04A0" w:firstRow="1" w:lastRow="0" w:firstColumn="1" w:lastColumn="0" w:noHBand="0" w:noVBand="1"/>
      </w:tblPr>
      <w:tblGrid>
        <w:gridCol w:w="4387"/>
        <w:gridCol w:w="4958"/>
      </w:tblGrid>
      <w:tr w:rsidR="002509EE" w14:paraId="6CC700BB" w14:textId="77777777" w:rsidTr="002509EE">
        <w:tc>
          <w:tcPr>
            <w:tcW w:w="4390" w:type="dxa"/>
            <w:tcBorders>
              <w:top w:val="single" w:sz="4" w:space="0" w:color="000000"/>
              <w:left w:val="single" w:sz="4" w:space="0" w:color="000000"/>
              <w:bottom w:val="single" w:sz="4" w:space="0" w:color="000000"/>
              <w:right w:val="single" w:sz="4" w:space="0" w:color="000000"/>
            </w:tcBorders>
            <w:hideMark/>
          </w:tcPr>
          <w:p w14:paraId="221587FF" w14:textId="77777777" w:rsidR="002509EE" w:rsidRDefault="002509EE">
            <w:pPr>
              <w:jc w:val="both"/>
              <w:rPr>
                <w:rFonts w:ascii="Arial Narrow" w:hAnsi="Arial Narrow"/>
                <w:color w:val="000000"/>
                <w:sz w:val="20"/>
                <w:szCs w:val="20"/>
              </w:rPr>
            </w:pPr>
            <w:r>
              <w:rPr>
                <w:rFonts w:ascii="Arial Narrow" w:hAnsi="Arial Narrow"/>
                <w:b/>
                <w:bCs/>
                <w:color w:val="000000"/>
                <w:sz w:val="20"/>
                <w:szCs w:val="20"/>
                <w:lang w:eastAsia="es-CO"/>
              </w:rPr>
              <w:t>ELABORÓ</w:t>
            </w:r>
          </w:p>
        </w:tc>
        <w:tc>
          <w:tcPr>
            <w:tcW w:w="4961" w:type="dxa"/>
            <w:tcBorders>
              <w:top w:val="single" w:sz="4" w:space="0" w:color="000000"/>
              <w:left w:val="single" w:sz="4" w:space="0" w:color="000000"/>
              <w:bottom w:val="single" w:sz="4" w:space="0" w:color="000000"/>
              <w:right w:val="single" w:sz="4" w:space="0" w:color="000000"/>
            </w:tcBorders>
            <w:hideMark/>
          </w:tcPr>
          <w:p w14:paraId="2F0EFB2F" w14:textId="77777777" w:rsidR="002509EE" w:rsidRDefault="002509EE">
            <w:pPr>
              <w:jc w:val="both"/>
              <w:rPr>
                <w:rFonts w:ascii="Arial Narrow" w:hAnsi="Arial Narrow"/>
                <w:color w:val="000000"/>
                <w:sz w:val="20"/>
                <w:szCs w:val="20"/>
              </w:rPr>
            </w:pPr>
            <w:r>
              <w:rPr>
                <w:rFonts w:ascii="Arial Narrow" w:hAnsi="Arial Narrow"/>
                <w:b/>
                <w:bCs/>
                <w:color w:val="000000"/>
                <w:sz w:val="20"/>
                <w:szCs w:val="20"/>
                <w:lang w:eastAsia="es-CO"/>
              </w:rPr>
              <w:t>REVISÓ</w:t>
            </w:r>
          </w:p>
        </w:tc>
      </w:tr>
      <w:tr w:rsidR="002509EE" w14:paraId="1E06DE14" w14:textId="77777777" w:rsidTr="002509EE">
        <w:trPr>
          <w:trHeight w:val="1045"/>
        </w:trPr>
        <w:tc>
          <w:tcPr>
            <w:tcW w:w="4390" w:type="dxa"/>
            <w:tcBorders>
              <w:top w:val="single" w:sz="4" w:space="0" w:color="000000"/>
              <w:left w:val="single" w:sz="4" w:space="0" w:color="000000"/>
              <w:bottom w:val="single" w:sz="4" w:space="0" w:color="000000"/>
              <w:right w:val="single" w:sz="4" w:space="0" w:color="000000"/>
            </w:tcBorders>
          </w:tcPr>
          <w:p w14:paraId="2973EACA" w14:textId="77777777" w:rsidR="002509EE" w:rsidRDefault="002509EE">
            <w:pPr>
              <w:rPr>
                <w:rFonts w:ascii="Arial Narrow" w:hAnsi="Arial Narrow"/>
                <w:color w:val="000000"/>
                <w:sz w:val="20"/>
                <w:szCs w:val="20"/>
              </w:rPr>
            </w:pPr>
          </w:p>
          <w:p w14:paraId="5F030DBD" w14:textId="77777777" w:rsidR="002509EE" w:rsidRDefault="002509EE">
            <w:pPr>
              <w:pStyle w:val="Textoindependiente"/>
              <w:ind w:right="714"/>
              <w:jc w:val="both"/>
              <w:rPr>
                <w:b/>
                <w:bCs/>
                <w:sz w:val="20"/>
                <w:szCs w:val="20"/>
                <w:lang w:val="en-US" w:eastAsia="en-US"/>
              </w:rPr>
            </w:pPr>
            <w:r>
              <w:rPr>
                <w:b/>
                <w:bCs/>
                <w:sz w:val="20"/>
                <w:szCs w:val="20"/>
                <w:lang w:val="en-US" w:eastAsia="en-US"/>
              </w:rPr>
              <w:t>OLGA LUCÍA GONZÁLEZ JIMENEZ</w:t>
            </w:r>
          </w:p>
          <w:p w14:paraId="1332FB02" w14:textId="77777777" w:rsidR="002509EE" w:rsidRDefault="002509EE">
            <w:pPr>
              <w:pStyle w:val="Textoindependiente"/>
              <w:ind w:right="714"/>
              <w:jc w:val="both"/>
              <w:rPr>
                <w:sz w:val="20"/>
                <w:szCs w:val="20"/>
                <w:lang w:val="en-US" w:eastAsia="en-US"/>
              </w:rPr>
            </w:pPr>
            <w:r>
              <w:rPr>
                <w:sz w:val="20"/>
                <w:szCs w:val="20"/>
                <w:lang w:val="en-US" w:eastAsia="en-US"/>
              </w:rPr>
              <w:t>P.U -Líder de Gestión Humana y D.O</w:t>
            </w:r>
          </w:p>
          <w:p w14:paraId="25D42C0F" w14:textId="77777777" w:rsidR="002509EE" w:rsidRDefault="002509EE">
            <w:pPr>
              <w:rPr>
                <w:rFonts w:ascii="Arial Narrow" w:hAnsi="Arial Narrow"/>
                <w:color w:val="000000"/>
                <w:sz w:val="20"/>
                <w:szCs w:val="20"/>
              </w:rPr>
            </w:pPr>
            <w:r>
              <w:rPr>
                <w:rFonts w:ascii="Arial Narrow" w:hAnsi="Arial Narrow"/>
                <w:color w:val="000000"/>
                <w:sz w:val="20"/>
                <w:szCs w:val="20"/>
              </w:rPr>
              <w:t>Fecha: 28/01/2020</w:t>
            </w:r>
          </w:p>
        </w:tc>
        <w:tc>
          <w:tcPr>
            <w:tcW w:w="4961" w:type="dxa"/>
            <w:tcBorders>
              <w:top w:val="single" w:sz="4" w:space="0" w:color="000000"/>
              <w:left w:val="single" w:sz="4" w:space="0" w:color="000000"/>
              <w:bottom w:val="single" w:sz="4" w:space="0" w:color="000000"/>
              <w:right w:val="single" w:sz="4" w:space="0" w:color="000000"/>
            </w:tcBorders>
          </w:tcPr>
          <w:p w14:paraId="57AAF4FE" w14:textId="77777777" w:rsidR="002509EE" w:rsidRDefault="002509EE">
            <w:pPr>
              <w:rPr>
                <w:rFonts w:ascii="Arial Narrow" w:hAnsi="Arial Narrow" w:cs="Arial"/>
                <w:color w:val="000000"/>
                <w:sz w:val="20"/>
                <w:szCs w:val="20"/>
                <w:lang w:eastAsia="es-CO"/>
              </w:rPr>
            </w:pPr>
          </w:p>
          <w:p w14:paraId="5485A14B" w14:textId="77777777" w:rsidR="002509EE" w:rsidRDefault="002509EE">
            <w:pPr>
              <w:pStyle w:val="Textoindependiente"/>
              <w:ind w:right="714"/>
              <w:jc w:val="both"/>
              <w:rPr>
                <w:b/>
                <w:bCs/>
                <w:sz w:val="20"/>
                <w:szCs w:val="20"/>
                <w:lang w:val="en-US" w:eastAsia="en-US"/>
              </w:rPr>
            </w:pPr>
            <w:r>
              <w:rPr>
                <w:b/>
                <w:bCs/>
                <w:sz w:val="20"/>
                <w:szCs w:val="20"/>
                <w:lang w:val="en-US" w:eastAsia="en-US"/>
              </w:rPr>
              <w:t>JOHN JAIRO DUQUE GARCIA</w:t>
            </w:r>
          </w:p>
          <w:p w14:paraId="25899F1A" w14:textId="77777777" w:rsidR="002509EE" w:rsidRDefault="002509EE">
            <w:pPr>
              <w:rPr>
                <w:rFonts w:ascii="Arial Narrow" w:hAnsi="Arial Narrow"/>
                <w:color w:val="000000"/>
                <w:sz w:val="20"/>
                <w:szCs w:val="20"/>
              </w:rPr>
            </w:pPr>
            <w:r>
              <w:rPr>
                <w:rFonts w:ascii="Arial Narrow" w:hAnsi="Arial Narrow" w:cs="Arial"/>
                <w:color w:val="000000"/>
                <w:sz w:val="20"/>
                <w:szCs w:val="20"/>
                <w:lang w:eastAsia="es-CO"/>
              </w:rPr>
              <w:t>Subdirector Administrativo y Financiero</w:t>
            </w:r>
          </w:p>
          <w:p w14:paraId="2BA96EA8" w14:textId="77777777" w:rsidR="002509EE" w:rsidRDefault="002509EE">
            <w:pPr>
              <w:rPr>
                <w:rFonts w:ascii="Arial Narrow" w:hAnsi="Arial Narrow"/>
                <w:color w:val="000000"/>
                <w:sz w:val="20"/>
                <w:szCs w:val="20"/>
              </w:rPr>
            </w:pPr>
            <w:r>
              <w:rPr>
                <w:rFonts w:ascii="Arial Narrow" w:hAnsi="Arial Narrow"/>
                <w:color w:val="000000"/>
                <w:sz w:val="20"/>
                <w:szCs w:val="20"/>
              </w:rPr>
              <w:t>Fecha: 28/01/2020</w:t>
            </w:r>
          </w:p>
        </w:tc>
      </w:tr>
    </w:tbl>
    <w:p w14:paraId="59F078E3" w14:textId="77777777" w:rsidR="002509EE" w:rsidRDefault="002509EE" w:rsidP="001B67C8">
      <w:pPr>
        <w:jc w:val="both"/>
        <w:rPr>
          <w:lang w:val="es-ES"/>
        </w:rPr>
      </w:pPr>
      <w:bookmarkStart w:id="14" w:name="_GoBack"/>
      <w:bookmarkEnd w:id="14"/>
    </w:p>
    <w:p w14:paraId="5E04BBAC" w14:textId="77777777" w:rsidR="00CE3B74" w:rsidRDefault="003C4BC3" w:rsidP="00CE3B74">
      <w:pPr>
        <w:jc w:val="center"/>
        <w:rPr>
          <w:noProof/>
          <w:lang w:val="es-CO" w:eastAsia="es-CO"/>
        </w:rPr>
      </w:pPr>
      <w:r>
        <w:rPr>
          <w:noProof/>
          <w:lang w:val="es-CO" w:eastAsia="es-CO"/>
        </w:rPr>
        <w:lastRenderedPageBreak/>
        <w:drawing>
          <wp:inline distT="0" distB="0" distL="0" distR="0" wp14:anchorId="17638619" wp14:editId="601C2859">
            <wp:extent cx="5610225" cy="2981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981325"/>
                    </a:xfrm>
                    <a:prstGeom prst="rect">
                      <a:avLst/>
                    </a:prstGeom>
                    <a:noFill/>
                    <a:ln>
                      <a:noFill/>
                    </a:ln>
                  </pic:spPr>
                </pic:pic>
              </a:graphicData>
            </a:graphic>
          </wp:inline>
        </w:drawing>
      </w:r>
      <w:r>
        <w:rPr>
          <w:noProof/>
          <w:lang w:val="es-CO" w:eastAsia="es-CO"/>
        </w:rPr>
        <w:drawing>
          <wp:inline distT="0" distB="0" distL="0" distR="0" wp14:anchorId="3344D22C" wp14:editId="723FB4C7">
            <wp:extent cx="5608955" cy="30118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011805"/>
                    </a:xfrm>
                    <a:prstGeom prst="rect">
                      <a:avLst/>
                    </a:prstGeom>
                    <a:noFill/>
                  </pic:spPr>
                </pic:pic>
              </a:graphicData>
            </a:graphic>
          </wp:inline>
        </w:drawing>
      </w:r>
    </w:p>
    <w:p w14:paraId="76A09E28" w14:textId="77777777" w:rsidR="00CE3B74" w:rsidRDefault="00CE3B74" w:rsidP="00CE3B74">
      <w:pPr>
        <w:jc w:val="center"/>
        <w:rPr>
          <w:lang w:val="es-ES"/>
        </w:rPr>
      </w:pPr>
      <w:r>
        <w:rPr>
          <w:noProof/>
          <w:lang w:val="es-CO" w:eastAsia="es-CO"/>
        </w:rPr>
        <w:lastRenderedPageBreak/>
        <w:drawing>
          <wp:inline distT="0" distB="0" distL="0" distR="0" wp14:anchorId="11072B7C" wp14:editId="5B1BEAD1">
            <wp:extent cx="5612130" cy="574802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5748020"/>
                    </a:xfrm>
                    <a:prstGeom prst="rect">
                      <a:avLst/>
                    </a:prstGeom>
                  </pic:spPr>
                </pic:pic>
              </a:graphicData>
            </a:graphic>
          </wp:inline>
        </w:drawing>
      </w:r>
    </w:p>
    <w:p w14:paraId="0AE05B39" w14:textId="77777777" w:rsidR="00CE3B74" w:rsidRDefault="00CE3B74" w:rsidP="00CE3B74">
      <w:pPr>
        <w:jc w:val="both"/>
        <w:rPr>
          <w:lang w:val="es-ES"/>
        </w:rPr>
      </w:pPr>
    </w:p>
    <w:p w14:paraId="5C184264" w14:textId="77777777" w:rsidR="00CE3B74" w:rsidRDefault="00CE3B74" w:rsidP="00CE3B74">
      <w:pPr>
        <w:jc w:val="both"/>
        <w:rPr>
          <w:lang w:val="es-ES"/>
        </w:rPr>
      </w:pPr>
    </w:p>
    <w:p w14:paraId="29B7E85F" w14:textId="77777777" w:rsidR="00CE3B74" w:rsidRDefault="00CE3B74" w:rsidP="00CE3B74">
      <w:pPr>
        <w:jc w:val="both"/>
        <w:rPr>
          <w:lang w:val="es-ES"/>
        </w:rPr>
      </w:pPr>
    </w:p>
    <w:p w14:paraId="0F5A4986" w14:textId="77777777" w:rsidR="00CE3B74" w:rsidRDefault="00CE3B74" w:rsidP="00CE3B74">
      <w:pPr>
        <w:jc w:val="both"/>
        <w:rPr>
          <w:lang w:val="es-ES"/>
        </w:rPr>
      </w:pPr>
    </w:p>
    <w:p w14:paraId="15C35853" w14:textId="77777777" w:rsidR="00CE3B74" w:rsidRDefault="00CE3B74" w:rsidP="00CE3B74">
      <w:pPr>
        <w:jc w:val="both"/>
        <w:rPr>
          <w:lang w:val="es-ES"/>
        </w:rPr>
      </w:pPr>
    </w:p>
    <w:p w14:paraId="022015F0" w14:textId="77777777" w:rsidR="00CE3B74" w:rsidRDefault="00CE3B74" w:rsidP="00CE3B74">
      <w:pPr>
        <w:jc w:val="both"/>
        <w:rPr>
          <w:lang w:val="es-ES"/>
        </w:rPr>
      </w:pPr>
    </w:p>
    <w:p w14:paraId="23F64AFE" w14:textId="77777777" w:rsidR="00806B7F" w:rsidRDefault="00806B7F" w:rsidP="00CE3B74">
      <w:pPr>
        <w:jc w:val="both"/>
        <w:rPr>
          <w:lang w:val="es-ES"/>
        </w:rPr>
      </w:pPr>
    </w:p>
    <w:p w14:paraId="3AA7AB99" w14:textId="77777777" w:rsidR="00806B7F" w:rsidRDefault="00806B7F" w:rsidP="00CE3B74">
      <w:pPr>
        <w:jc w:val="both"/>
        <w:rPr>
          <w:lang w:val="es-ES"/>
        </w:rPr>
      </w:pPr>
    </w:p>
    <w:p w14:paraId="4D6ED556" w14:textId="77777777" w:rsidR="00806B7F" w:rsidRDefault="00806B7F" w:rsidP="00CE3B74">
      <w:pPr>
        <w:jc w:val="both"/>
        <w:rPr>
          <w:lang w:val="es-ES"/>
        </w:rPr>
      </w:pPr>
    </w:p>
    <w:p w14:paraId="2FFB2C65" w14:textId="77777777" w:rsidR="00AD6678" w:rsidRDefault="00AD6678" w:rsidP="00CE3B74">
      <w:pPr>
        <w:jc w:val="both"/>
        <w:rPr>
          <w:lang w:val="es-ES"/>
        </w:rPr>
      </w:pPr>
    </w:p>
    <w:p w14:paraId="51E2E499" w14:textId="77777777" w:rsidR="00806B7F" w:rsidRDefault="00806B7F" w:rsidP="00CE3B74">
      <w:pPr>
        <w:jc w:val="both"/>
        <w:rPr>
          <w:lang w:val="es-ES"/>
        </w:rPr>
      </w:pPr>
    </w:p>
    <w:p w14:paraId="0868AD7C" w14:textId="77777777" w:rsidR="00CE3B74" w:rsidRDefault="00CE3B74" w:rsidP="00806B7F">
      <w:pPr>
        <w:jc w:val="center"/>
        <w:rPr>
          <w:lang w:val="es-ES"/>
        </w:rPr>
      </w:pPr>
      <w:r>
        <w:rPr>
          <w:noProof/>
          <w:lang w:val="es-CO" w:eastAsia="es-CO"/>
        </w:rPr>
        <w:drawing>
          <wp:inline distT="0" distB="0" distL="0" distR="0" wp14:anchorId="590C4BA9" wp14:editId="47BF7646">
            <wp:extent cx="5077729" cy="25431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7729" cy="2543175"/>
                    </a:xfrm>
                    <a:prstGeom prst="rect">
                      <a:avLst/>
                    </a:prstGeom>
                    <a:noFill/>
                    <a:ln>
                      <a:noFill/>
                    </a:ln>
                  </pic:spPr>
                </pic:pic>
              </a:graphicData>
            </a:graphic>
          </wp:inline>
        </w:drawing>
      </w:r>
    </w:p>
    <w:p w14:paraId="152E65CD" w14:textId="77777777" w:rsidR="00AD6678" w:rsidRDefault="00AD6678" w:rsidP="00CE3B74">
      <w:pPr>
        <w:jc w:val="both"/>
        <w:rPr>
          <w:rFonts w:ascii="Arial" w:hAnsi="Arial" w:cs="Arial"/>
          <w:sz w:val="24"/>
          <w:szCs w:val="24"/>
          <w:lang w:val="es-ES"/>
        </w:rPr>
      </w:pPr>
    </w:p>
    <w:p w14:paraId="30042471" w14:textId="21D24B80" w:rsidR="00806B7F" w:rsidRDefault="003C4BC3" w:rsidP="00CE3B74">
      <w:pPr>
        <w:jc w:val="both"/>
        <w:rPr>
          <w:rFonts w:ascii="Arial" w:hAnsi="Arial" w:cs="Arial"/>
          <w:sz w:val="24"/>
          <w:szCs w:val="24"/>
          <w:lang w:val="es-ES"/>
        </w:rPr>
      </w:pPr>
      <w:r w:rsidRPr="003C4BC3">
        <w:rPr>
          <w:rFonts w:ascii="Arial" w:hAnsi="Arial" w:cs="Arial"/>
          <w:sz w:val="24"/>
          <w:szCs w:val="24"/>
          <w:lang w:val="es-ES"/>
        </w:rPr>
        <w:t xml:space="preserve">Con la aplicación </w:t>
      </w:r>
      <w:r w:rsidR="00393B22">
        <w:rPr>
          <w:rFonts w:ascii="Arial" w:hAnsi="Arial" w:cs="Arial"/>
          <w:sz w:val="24"/>
          <w:szCs w:val="24"/>
          <w:lang w:val="es-ES"/>
        </w:rPr>
        <w:t xml:space="preserve">la encuesta se pudo </w:t>
      </w:r>
      <w:r w:rsidR="001B67C8">
        <w:rPr>
          <w:rFonts w:ascii="Arial" w:hAnsi="Arial" w:cs="Arial"/>
          <w:sz w:val="24"/>
          <w:szCs w:val="24"/>
          <w:lang w:val="es-ES"/>
        </w:rPr>
        <w:t>identificar que</w:t>
      </w:r>
      <w:r w:rsidR="00393B22">
        <w:rPr>
          <w:rFonts w:ascii="Arial" w:hAnsi="Arial" w:cs="Arial"/>
          <w:sz w:val="24"/>
          <w:szCs w:val="24"/>
          <w:lang w:val="es-ES"/>
        </w:rPr>
        <w:t xml:space="preserve"> la mayoría de los funcionarios </w:t>
      </w:r>
      <w:r w:rsidRPr="003C4BC3">
        <w:rPr>
          <w:rFonts w:ascii="Arial" w:hAnsi="Arial" w:cs="Arial"/>
          <w:sz w:val="24"/>
          <w:szCs w:val="24"/>
          <w:lang w:val="es-ES"/>
        </w:rPr>
        <w:t xml:space="preserve">requieren capacitación </w:t>
      </w:r>
      <w:r w:rsidR="00393B22">
        <w:rPr>
          <w:rFonts w:ascii="Arial" w:hAnsi="Arial" w:cs="Arial"/>
          <w:sz w:val="24"/>
          <w:szCs w:val="24"/>
          <w:lang w:val="es-ES"/>
        </w:rPr>
        <w:t xml:space="preserve">principalmente en los siguientes </w:t>
      </w:r>
      <w:r w:rsidRPr="003C4BC3">
        <w:rPr>
          <w:rFonts w:ascii="Arial" w:hAnsi="Arial" w:cs="Arial"/>
          <w:sz w:val="24"/>
          <w:szCs w:val="24"/>
          <w:lang w:val="es-ES"/>
        </w:rPr>
        <w:t>temas</w:t>
      </w:r>
      <w:r w:rsidR="00393B22">
        <w:rPr>
          <w:rFonts w:ascii="Arial" w:hAnsi="Arial" w:cs="Arial"/>
          <w:sz w:val="24"/>
          <w:szCs w:val="24"/>
          <w:lang w:val="es-ES"/>
        </w:rPr>
        <w:t xml:space="preserve">; Excel avanzado, Excel básico, elaboración y seguimiento de proyectos, Contratación Pública, </w:t>
      </w:r>
      <w:r w:rsidR="001B67C8">
        <w:rPr>
          <w:rFonts w:ascii="Arial" w:hAnsi="Arial" w:cs="Arial"/>
          <w:sz w:val="24"/>
          <w:szCs w:val="24"/>
          <w:lang w:val="es-ES"/>
        </w:rPr>
        <w:t xml:space="preserve">Ingles, </w:t>
      </w:r>
      <w:r w:rsidR="00393B22">
        <w:rPr>
          <w:rFonts w:ascii="Arial" w:hAnsi="Arial" w:cs="Arial"/>
          <w:sz w:val="24"/>
          <w:szCs w:val="24"/>
          <w:lang w:val="es-ES"/>
        </w:rPr>
        <w:t>a</w:t>
      </w:r>
      <w:r w:rsidR="00393B22" w:rsidRPr="00393B22">
        <w:rPr>
          <w:rFonts w:ascii="Arial" w:hAnsi="Arial" w:cs="Arial"/>
          <w:sz w:val="24"/>
          <w:szCs w:val="24"/>
          <w:lang w:val="es-ES"/>
        </w:rPr>
        <w:t>ctualización en reglamentación de lo p</w:t>
      </w:r>
      <w:r w:rsidR="00393B22">
        <w:rPr>
          <w:rFonts w:ascii="Arial" w:hAnsi="Arial" w:cs="Arial"/>
          <w:sz w:val="24"/>
          <w:szCs w:val="24"/>
          <w:lang w:val="es-ES"/>
        </w:rPr>
        <w:t xml:space="preserve">úblico y en aspectos culturales y solicitan la posibilidad de asistir </w:t>
      </w:r>
      <w:r w:rsidR="00393B22" w:rsidRPr="00393B22">
        <w:rPr>
          <w:rFonts w:ascii="Arial" w:hAnsi="Arial" w:cs="Arial"/>
          <w:sz w:val="24"/>
          <w:szCs w:val="24"/>
          <w:lang w:val="es-ES"/>
        </w:rPr>
        <w:t>a congresos, seminarios y actualizaciones normativas y procedimentales del sector</w:t>
      </w:r>
      <w:r w:rsidR="00393B22">
        <w:rPr>
          <w:rFonts w:ascii="Arial" w:hAnsi="Arial" w:cs="Arial"/>
          <w:sz w:val="24"/>
          <w:szCs w:val="24"/>
          <w:lang w:val="es-ES"/>
        </w:rPr>
        <w:t>.</w:t>
      </w:r>
    </w:p>
    <w:p w14:paraId="05A4B01C" w14:textId="77777777" w:rsidR="00AD6678" w:rsidRDefault="00AD6678" w:rsidP="00F92AF1">
      <w:pPr>
        <w:autoSpaceDE w:val="0"/>
        <w:autoSpaceDN w:val="0"/>
        <w:adjustRightInd w:val="0"/>
        <w:jc w:val="both"/>
        <w:rPr>
          <w:rFonts w:ascii="Tahoma" w:hAnsi="Tahoma" w:cs="Tahoma"/>
          <w:sz w:val="24"/>
          <w:szCs w:val="24"/>
        </w:rPr>
      </w:pPr>
    </w:p>
    <w:p w14:paraId="1A04CD55" w14:textId="76F0FDB5" w:rsidR="00F92AF1" w:rsidRPr="006F55C3" w:rsidRDefault="001B67C8" w:rsidP="00F92AF1">
      <w:pPr>
        <w:autoSpaceDE w:val="0"/>
        <w:autoSpaceDN w:val="0"/>
        <w:adjustRightInd w:val="0"/>
        <w:jc w:val="both"/>
        <w:rPr>
          <w:rFonts w:ascii="Tahoma" w:hAnsi="Tahoma" w:cs="Tahoma"/>
          <w:sz w:val="24"/>
          <w:szCs w:val="24"/>
        </w:rPr>
      </w:pPr>
      <w:r w:rsidRPr="006F55C3">
        <w:rPr>
          <w:rFonts w:ascii="Tahoma" w:hAnsi="Tahoma" w:cs="Tahoma"/>
          <w:sz w:val="24"/>
          <w:szCs w:val="24"/>
        </w:rPr>
        <w:t>De acuerdo con el</w:t>
      </w:r>
      <w:r w:rsidR="00F92AF1" w:rsidRPr="006F55C3">
        <w:rPr>
          <w:rFonts w:ascii="Tahoma" w:hAnsi="Tahoma" w:cs="Tahoma"/>
          <w:sz w:val="24"/>
          <w:szCs w:val="24"/>
        </w:rPr>
        <w:t xml:space="preserve"> diagnóstico de necesidades de capacitación se presenta</w:t>
      </w:r>
      <w:r w:rsidR="00F92AF1">
        <w:rPr>
          <w:rFonts w:ascii="Tahoma" w:hAnsi="Tahoma" w:cs="Tahoma"/>
          <w:sz w:val="24"/>
          <w:szCs w:val="24"/>
        </w:rPr>
        <w:t xml:space="preserve"> a continuación el </w:t>
      </w:r>
      <w:r>
        <w:rPr>
          <w:rFonts w:ascii="Tahoma" w:hAnsi="Tahoma" w:cs="Tahoma"/>
          <w:sz w:val="24"/>
          <w:szCs w:val="24"/>
        </w:rPr>
        <w:t xml:space="preserve">programa </w:t>
      </w:r>
      <w:r w:rsidRPr="006F55C3">
        <w:rPr>
          <w:rFonts w:ascii="Tahoma" w:hAnsi="Tahoma" w:cs="Tahoma"/>
          <w:sz w:val="24"/>
          <w:szCs w:val="24"/>
        </w:rPr>
        <w:t>de</w:t>
      </w:r>
      <w:r w:rsidR="00F92AF1" w:rsidRPr="006F55C3">
        <w:rPr>
          <w:rFonts w:ascii="Tahoma" w:hAnsi="Tahoma" w:cs="Tahoma"/>
          <w:sz w:val="24"/>
          <w:szCs w:val="24"/>
        </w:rPr>
        <w:t xml:space="preserve"> capacitaciones, teniendo en cuenta las necesidades más sentidas por el personal y la importancia de los temas propuestos</w:t>
      </w:r>
      <w:r w:rsidR="00A70D3D">
        <w:rPr>
          <w:rFonts w:ascii="Tahoma" w:hAnsi="Tahoma" w:cs="Tahoma"/>
          <w:sz w:val="24"/>
          <w:szCs w:val="24"/>
        </w:rPr>
        <w:t xml:space="preserve">, </w:t>
      </w:r>
      <w:r w:rsidR="00A70D3D" w:rsidRPr="006F55C3">
        <w:rPr>
          <w:rFonts w:ascii="Tahoma" w:hAnsi="Tahoma" w:cs="Tahoma"/>
          <w:sz w:val="24"/>
          <w:szCs w:val="24"/>
        </w:rPr>
        <w:t>en</w:t>
      </w:r>
      <w:r w:rsidR="00F92AF1" w:rsidRPr="006F55C3">
        <w:rPr>
          <w:rFonts w:ascii="Tahoma" w:hAnsi="Tahoma" w:cs="Tahoma"/>
          <w:sz w:val="24"/>
          <w:szCs w:val="24"/>
        </w:rPr>
        <w:t xml:space="preserve"> pro del fortalecimiento de las competencias y el mejoramiento continuo</w:t>
      </w:r>
      <w:r w:rsidR="00F92AF1">
        <w:rPr>
          <w:rFonts w:ascii="Tahoma" w:hAnsi="Tahoma" w:cs="Tahoma"/>
          <w:sz w:val="24"/>
          <w:szCs w:val="24"/>
        </w:rPr>
        <w:t xml:space="preserve"> de la I</w:t>
      </w:r>
      <w:r w:rsidR="00F92AF1" w:rsidRPr="006F55C3">
        <w:rPr>
          <w:rFonts w:ascii="Tahoma" w:hAnsi="Tahoma" w:cs="Tahoma"/>
          <w:sz w:val="24"/>
          <w:szCs w:val="24"/>
        </w:rPr>
        <w:t>nstitució</w:t>
      </w:r>
      <w:r w:rsidR="00F92AF1">
        <w:rPr>
          <w:rFonts w:ascii="Tahoma" w:hAnsi="Tahoma" w:cs="Tahoma"/>
          <w:sz w:val="24"/>
          <w:szCs w:val="24"/>
        </w:rPr>
        <w:t>n</w:t>
      </w:r>
      <w:r w:rsidR="00F92AF1" w:rsidRPr="006F55C3">
        <w:rPr>
          <w:rFonts w:ascii="Tahoma" w:hAnsi="Tahoma" w:cs="Tahoma"/>
          <w:sz w:val="24"/>
          <w:szCs w:val="24"/>
        </w:rPr>
        <w:t>.</w:t>
      </w:r>
    </w:p>
    <w:p w14:paraId="45460155" w14:textId="77777777" w:rsidR="00F92AF1" w:rsidRPr="006F55C3" w:rsidRDefault="00F92AF1" w:rsidP="00F92AF1">
      <w:pPr>
        <w:autoSpaceDE w:val="0"/>
        <w:autoSpaceDN w:val="0"/>
        <w:adjustRightInd w:val="0"/>
        <w:jc w:val="both"/>
        <w:rPr>
          <w:rFonts w:ascii="Tahoma" w:hAnsi="Tahoma" w:cs="Tahoma"/>
          <w:sz w:val="24"/>
          <w:szCs w:val="24"/>
        </w:rPr>
      </w:pPr>
    </w:p>
    <w:p w14:paraId="29ADF059" w14:textId="77777777" w:rsidR="00F92AF1" w:rsidRDefault="00F92AF1" w:rsidP="00F92AF1">
      <w:pPr>
        <w:autoSpaceDE w:val="0"/>
        <w:autoSpaceDN w:val="0"/>
        <w:adjustRightInd w:val="0"/>
        <w:jc w:val="both"/>
        <w:rPr>
          <w:rFonts w:ascii="Tahoma" w:hAnsi="Tahoma" w:cs="Tahoma"/>
          <w:sz w:val="24"/>
          <w:szCs w:val="24"/>
        </w:rPr>
      </w:pPr>
      <w:r w:rsidRPr="006F55C3">
        <w:rPr>
          <w:rFonts w:ascii="Tahoma" w:hAnsi="Tahoma" w:cs="Tahoma"/>
          <w:sz w:val="24"/>
          <w:szCs w:val="24"/>
        </w:rPr>
        <w:t>Tanto el</w:t>
      </w:r>
      <w:r w:rsidRPr="00F92AF1">
        <w:rPr>
          <w:rFonts w:ascii="Tahoma" w:hAnsi="Tahoma" w:cs="Tahoma"/>
          <w:sz w:val="24"/>
          <w:szCs w:val="24"/>
        </w:rPr>
        <w:t xml:space="preserve"> programa de capacitaciones </w:t>
      </w:r>
      <w:r>
        <w:rPr>
          <w:rFonts w:ascii="Tahoma" w:hAnsi="Tahoma" w:cs="Tahoma"/>
          <w:sz w:val="24"/>
          <w:szCs w:val="24"/>
        </w:rPr>
        <w:t>como e</w:t>
      </w:r>
      <w:r w:rsidRPr="00F92AF1">
        <w:rPr>
          <w:rFonts w:ascii="Tahoma" w:hAnsi="Tahoma" w:cs="Tahoma"/>
          <w:sz w:val="24"/>
          <w:szCs w:val="24"/>
        </w:rPr>
        <w:t>l cronograma de actividades</w:t>
      </w:r>
      <w:r w:rsidRPr="006F55C3">
        <w:rPr>
          <w:rFonts w:ascii="Tahoma" w:hAnsi="Tahoma" w:cs="Tahoma"/>
          <w:sz w:val="24"/>
          <w:szCs w:val="24"/>
        </w:rPr>
        <w:t xml:space="preserve"> se alimentarán permanentemente durante el año, de acuerdo a las necesidades de formación del personal </w:t>
      </w:r>
      <w:r w:rsidRPr="00332047">
        <w:rPr>
          <w:rFonts w:ascii="Tahoma" w:hAnsi="Tahoma" w:cs="Tahoma"/>
          <w:sz w:val="24"/>
          <w:szCs w:val="24"/>
        </w:rPr>
        <w:t>del Instituto de Cultura y Patrimonio de Antioquia</w:t>
      </w:r>
      <w:r>
        <w:rPr>
          <w:rFonts w:ascii="Tahoma" w:hAnsi="Tahoma" w:cs="Tahoma"/>
          <w:sz w:val="24"/>
          <w:szCs w:val="24"/>
        </w:rPr>
        <w:t>.</w:t>
      </w:r>
    </w:p>
    <w:p w14:paraId="083F2344" w14:textId="77777777" w:rsidR="00BE723B" w:rsidRDefault="00BE723B" w:rsidP="00F92AF1">
      <w:pPr>
        <w:jc w:val="both"/>
        <w:rPr>
          <w:rFonts w:ascii="Arial" w:hAnsi="Arial" w:cs="Arial"/>
          <w:sz w:val="24"/>
          <w:szCs w:val="24"/>
        </w:rPr>
      </w:pPr>
    </w:p>
    <w:p w14:paraId="7938A511" w14:textId="77777777" w:rsidR="00BE723B" w:rsidRDefault="007169FF" w:rsidP="007169FF">
      <w:pPr>
        <w:jc w:val="both"/>
        <w:rPr>
          <w:rFonts w:ascii="Arial" w:hAnsi="Arial" w:cs="Arial"/>
          <w:sz w:val="24"/>
          <w:szCs w:val="24"/>
        </w:rPr>
      </w:pPr>
      <w:r w:rsidRPr="007169FF">
        <w:rPr>
          <w:noProof/>
          <w:lang w:val="es-CO" w:eastAsia="es-CO"/>
        </w:rPr>
        <w:lastRenderedPageBreak/>
        <w:drawing>
          <wp:inline distT="0" distB="0" distL="0" distR="0" wp14:anchorId="08DF33F2" wp14:editId="75D88B20">
            <wp:extent cx="5613400" cy="5625498"/>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5625498"/>
                    </a:xfrm>
                    <a:prstGeom prst="rect">
                      <a:avLst/>
                    </a:prstGeom>
                    <a:noFill/>
                    <a:ln>
                      <a:noFill/>
                    </a:ln>
                  </pic:spPr>
                </pic:pic>
              </a:graphicData>
            </a:graphic>
          </wp:inline>
        </w:drawing>
      </w:r>
    </w:p>
    <w:p w14:paraId="0D217451" w14:textId="77777777" w:rsidR="007169FF" w:rsidRDefault="007169FF" w:rsidP="007169FF">
      <w:pPr>
        <w:jc w:val="both"/>
        <w:rPr>
          <w:rFonts w:ascii="Arial" w:hAnsi="Arial" w:cs="Arial"/>
          <w:sz w:val="24"/>
          <w:szCs w:val="24"/>
        </w:rPr>
      </w:pPr>
    </w:p>
    <w:p w14:paraId="5777F3B5" w14:textId="77777777" w:rsidR="007169FF" w:rsidRDefault="007169FF" w:rsidP="007169FF">
      <w:pPr>
        <w:jc w:val="both"/>
        <w:rPr>
          <w:rFonts w:ascii="Arial" w:hAnsi="Arial" w:cs="Arial"/>
          <w:sz w:val="24"/>
          <w:szCs w:val="24"/>
        </w:rPr>
      </w:pPr>
    </w:p>
    <w:p w14:paraId="2FCD4E02" w14:textId="6A619B0F" w:rsidR="007169FF" w:rsidRDefault="00A70D3D" w:rsidP="007169FF">
      <w:pPr>
        <w:jc w:val="both"/>
        <w:rPr>
          <w:rFonts w:ascii="Arial" w:hAnsi="Arial" w:cs="Arial"/>
          <w:sz w:val="24"/>
          <w:szCs w:val="24"/>
        </w:rPr>
      </w:pPr>
      <w:r>
        <w:rPr>
          <w:rFonts w:ascii="Arial" w:hAnsi="Arial" w:cs="Arial"/>
          <w:sz w:val="24"/>
          <w:szCs w:val="24"/>
        </w:rPr>
        <w:t>El cronograma de actividades se ajustará una vez se tenga el contrato con el operador logístico, de lo cual dependerá el inicio de actividades</w:t>
      </w:r>
    </w:p>
    <w:p w14:paraId="4B4A52DD" w14:textId="3D867314" w:rsidR="007169FF" w:rsidRDefault="007169FF" w:rsidP="007169FF">
      <w:pPr>
        <w:rPr>
          <w:lang w:val="es-CO"/>
        </w:rPr>
      </w:pPr>
    </w:p>
    <w:p w14:paraId="69F99DEE" w14:textId="74B8F604" w:rsidR="00A70D3D" w:rsidRDefault="00A70D3D" w:rsidP="007169FF">
      <w:pPr>
        <w:rPr>
          <w:lang w:val="es-CO"/>
        </w:rPr>
      </w:pPr>
    </w:p>
    <w:p w14:paraId="76C2F2DB" w14:textId="77777777" w:rsidR="001B67C8" w:rsidRPr="007169FF" w:rsidRDefault="001B67C8" w:rsidP="007169FF">
      <w:pPr>
        <w:rPr>
          <w:lang w:val="es-CO"/>
        </w:rPr>
      </w:pPr>
    </w:p>
    <w:p w14:paraId="7D59C9D7" w14:textId="1641FC99" w:rsidR="00393B22" w:rsidRPr="001B67C8" w:rsidRDefault="00DE3F8D" w:rsidP="00DE3F8D">
      <w:pPr>
        <w:pStyle w:val="Ttulo1"/>
        <w:numPr>
          <w:ilvl w:val="0"/>
          <w:numId w:val="17"/>
        </w:numPr>
        <w:jc w:val="center"/>
        <w:rPr>
          <w:rFonts w:ascii="Arial" w:hAnsi="Arial" w:cs="Arial"/>
          <w:sz w:val="28"/>
          <w:szCs w:val="28"/>
          <w:lang w:val="es-CO"/>
        </w:rPr>
      </w:pPr>
      <w:r w:rsidRPr="001B67C8">
        <w:rPr>
          <w:rFonts w:ascii="Arial" w:hAnsi="Arial" w:cs="Arial"/>
          <w:sz w:val="28"/>
          <w:szCs w:val="28"/>
          <w:lang w:val="es-CO"/>
        </w:rPr>
        <w:lastRenderedPageBreak/>
        <w:t>Programa de Inducción y Reinducción</w:t>
      </w:r>
    </w:p>
    <w:p w14:paraId="78A129F9" w14:textId="77777777" w:rsidR="00DE3F8D" w:rsidRDefault="00DE3F8D" w:rsidP="00DE3F8D">
      <w:pPr>
        <w:rPr>
          <w:lang w:val="es-CO"/>
        </w:rPr>
      </w:pPr>
    </w:p>
    <w:p w14:paraId="59D432D0" w14:textId="77777777" w:rsidR="008B7C70" w:rsidRDefault="008B7C70" w:rsidP="00DD5086">
      <w:pPr>
        <w:jc w:val="both"/>
        <w:rPr>
          <w:rFonts w:ascii="Arial" w:hAnsi="Arial" w:cs="Arial"/>
          <w:sz w:val="24"/>
          <w:szCs w:val="24"/>
          <w:lang w:val="es-ES"/>
        </w:rPr>
      </w:pPr>
      <w:r w:rsidRPr="00DD5086">
        <w:rPr>
          <w:rFonts w:ascii="Arial" w:hAnsi="Arial" w:cs="Arial"/>
          <w:sz w:val="24"/>
          <w:szCs w:val="24"/>
          <w:lang w:val="es-ES"/>
        </w:rPr>
        <w:t xml:space="preserve">Con el programa de Inducción y reinducción se busca facilitar los procesos de integración y adaptación de los funcionarios a través de actividades de formación y capacitación que fortalezcan las competencias laborales, con el fin de contribuir al cumplimiento de los objetivos y </w:t>
      </w:r>
      <w:r w:rsidR="00D218D6" w:rsidRPr="00DD5086">
        <w:rPr>
          <w:rFonts w:ascii="Arial" w:hAnsi="Arial" w:cs="Arial"/>
          <w:sz w:val="24"/>
          <w:szCs w:val="24"/>
          <w:lang w:val="es-ES"/>
        </w:rPr>
        <w:t>estrategias</w:t>
      </w:r>
      <w:r w:rsidRPr="00DD5086">
        <w:rPr>
          <w:rFonts w:ascii="Arial" w:hAnsi="Arial" w:cs="Arial"/>
          <w:sz w:val="24"/>
          <w:szCs w:val="24"/>
          <w:lang w:val="es-ES"/>
        </w:rPr>
        <w:t xml:space="preserve"> Institucionales. </w:t>
      </w:r>
    </w:p>
    <w:p w14:paraId="3CAE2B0E" w14:textId="77777777" w:rsidR="004045B9" w:rsidRDefault="004045B9" w:rsidP="00DD5086">
      <w:pPr>
        <w:jc w:val="both"/>
        <w:rPr>
          <w:rFonts w:ascii="Arial" w:hAnsi="Arial" w:cs="Arial"/>
          <w:sz w:val="24"/>
          <w:szCs w:val="24"/>
          <w:lang w:val="es-ES"/>
        </w:rPr>
      </w:pPr>
    </w:p>
    <w:p w14:paraId="00B69B98" w14:textId="77777777" w:rsidR="004045B9" w:rsidRPr="004045B9" w:rsidRDefault="004045B9" w:rsidP="004045B9">
      <w:pPr>
        <w:pStyle w:val="Ttulo2"/>
        <w:rPr>
          <w:rFonts w:cs="Arial"/>
          <w:i w:val="0"/>
        </w:rPr>
      </w:pPr>
      <w:r>
        <w:rPr>
          <w:rFonts w:cs="Arial"/>
          <w:i w:val="0"/>
        </w:rPr>
        <w:t>Programa de Indu</w:t>
      </w:r>
      <w:r w:rsidRPr="004045B9">
        <w:rPr>
          <w:rFonts w:cs="Arial"/>
          <w:i w:val="0"/>
        </w:rPr>
        <w:t>cción</w:t>
      </w:r>
    </w:p>
    <w:p w14:paraId="787BD215" w14:textId="77777777" w:rsidR="004045B9" w:rsidRDefault="004045B9" w:rsidP="00DD5086">
      <w:pPr>
        <w:jc w:val="both"/>
        <w:rPr>
          <w:rFonts w:ascii="Arial" w:hAnsi="Arial" w:cs="Arial"/>
          <w:sz w:val="24"/>
          <w:szCs w:val="24"/>
          <w:lang w:val="es-ES"/>
        </w:rPr>
      </w:pPr>
    </w:p>
    <w:p w14:paraId="413774DA" w14:textId="77777777" w:rsidR="00FA4505" w:rsidRDefault="00FA4505" w:rsidP="00DD5086">
      <w:pPr>
        <w:jc w:val="both"/>
        <w:rPr>
          <w:rFonts w:ascii="Arial" w:hAnsi="Arial" w:cs="Arial"/>
          <w:sz w:val="24"/>
          <w:szCs w:val="24"/>
          <w:lang w:val="es-ES"/>
        </w:rPr>
      </w:pPr>
      <w:r w:rsidRPr="00FA4505">
        <w:rPr>
          <w:rFonts w:ascii="Arial" w:hAnsi="Arial" w:cs="Arial"/>
          <w:sz w:val="24"/>
          <w:szCs w:val="24"/>
          <w:lang w:val="es-ES"/>
        </w:rPr>
        <w:t>La inducción es el proceso inicial por medio del cual se proporcionará al nuevo empleado la información básica que le permita integrarse rápidamente al lugar de trabajo.</w:t>
      </w:r>
      <w:r>
        <w:rPr>
          <w:rFonts w:ascii="Arial" w:hAnsi="Arial" w:cs="Arial"/>
          <w:sz w:val="24"/>
          <w:szCs w:val="24"/>
          <w:lang w:val="es-ES"/>
        </w:rPr>
        <w:t xml:space="preserve"> </w:t>
      </w:r>
      <w:r w:rsidRPr="00FA4505">
        <w:rPr>
          <w:rFonts w:ascii="Arial" w:hAnsi="Arial" w:cs="Arial"/>
          <w:sz w:val="24"/>
          <w:szCs w:val="24"/>
          <w:lang w:val="es-ES"/>
        </w:rPr>
        <w:t>Este proceso de adaptación se da tanto en el puesto de trabajo como en la organización.</w:t>
      </w:r>
      <w:r>
        <w:rPr>
          <w:rFonts w:ascii="Arial" w:hAnsi="Arial" w:cs="Arial"/>
          <w:sz w:val="24"/>
          <w:szCs w:val="24"/>
          <w:lang w:val="es-ES"/>
        </w:rPr>
        <w:t xml:space="preserve"> Dado lo anterior, el </w:t>
      </w:r>
      <w:r w:rsidR="004045B9" w:rsidRPr="004045B9">
        <w:rPr>
          <w:rFonts w:ascii="Arial" w:hAnsi="Arial" w:cs="Arial"/>
          <w:sz w:val="24"/>
          <w:szCs w:val="24"/>
          <w:lang w:val="es-ES"/>
        </w:rPr>
        <w:t xml:space="preserve">jefe inmediato de cada funcionario vinculado, </w:t>
      </w:r>
      <w:r>
        <w:rPr>
          <w:rFonts w:ascii="Arial" w:hAnsi="Arial" w:cs="Arial"/>
          <w:sz w:val="24"/>
          <w:szCs w:val="24"/>
          <w:lang w:val="es-ES"/>
        </w:rPr>
        <w:t xml:space="preserve">brindará </w:t>
      </w:r>
      <w:r w:rsidR="004045B9" w:rsidRPr="004045B9">
        <w:rPr>
          <w:rFonts w:ascii="Arial" w:hAnsi="Arial" w:cs="Arial"/>
          <w:sz w:val="24"/>
          <w:szCs w:val="24"/>
          <w:lang w:val="es-ES"/>
        </w:rPr>
        <w:t>el entrenamiento en el puesto de trabajo durante los treinta (30) días hábiles siguientes a la fecha de vinculación</w:t>
      </w:r>
      <w:r>
        <w:rPr>
          <w:rFonts w:ascii="Arial" w:hAnsi="Arial" w:cs="Arial"/>
          <w:sz w:val="24"/>
          <w:szCs w:val="24"/>
          <w:lang w:val="es-ES"/>
        </w:rPr>
        <w:t>.</w:t>
      </w:r>
    </w:p>
    <w:p w14:paraId="078AB2EE" w14:textId="77777777" w:rsidR="00FA4505" w:rsidRDefault="00FA4505" w:rsidP="00FA4505">
      <w:pPr>
        <w:jc w:val="both"/>
        <w:rPr>
          <w:rFonts w:ascii="Arial" w:hAnsi="Arial" w:cs="Arial"/>
          <w:sz w:val="24"/>
          <w:szCs w:val="24"/>
          <w:lang w:val="es-ES"/>
        </w:rPr>
      </w:pPr>
    </w:p>
    <w:p w14:paraId="6EFEFEDE" w14:textId="5981F955" w:rsidR="00FA4505" w:rsidRPr="00FA4505" w:rsidRDefault="00FA4505" w:rsidP="00FA4505">
      <w:pPr>
        <w:jc w:val="both"/>
        <w:rPr>
          <w:rFonts w:ascii="Arial" w:hAnsi="Arial" w:cs="Arial"/>
          <w:sz w:val="24"/>
          <w:szCs w:val="24"/>
          <w:lang w:val="es-ES"/>
        </w:rPr>
      </w:pPr>
      <w:r w:rsidRPr="00FA4505">
        <w:rPr>
          <w:rFonts w:ascii="Arial" w:hAnsi="Arial" w:cs="Arial"/>
          <w:sz w:val="24"/>
          <w:szCs w:val="24"/>
          <w:lang w:val="es-ES"/>
        </w:rPr>
        <w:t xml:space="preserve">Este programa se realiza cada vez que ingrese un funcionario, </w:t>
      </w:r>
      <w:r>
        <w:rPr>
          <w:rFonts w:ascii="Arial" w:hAnsi="Arial" w:cs="Arial"/>
          <w:sz w:val="24"/>
          <w:szCs w:val="24"/>
          <w:lang w:val="es-ES"/>
        </w:rPr>
        <w:t xml:space="preserve">y si trabajan los </w:t>
      </w:r>
      <w:r w:rsidRPr="00FA4505">
        <w:rPr>
          <w:rFonts w:ascii="Arial" w:hAnsi="Arial" w:cs="Arial"/>
          <w:sz w:val="24"/>
          <w:szCs w:val="24"/>
          <w:lang w:val="es-ES"/>
        </w:rPr>
        <w:t>siguientes temas:</w:t>
      </w:r>
    </w:p>
    <w:p w14:paraId="47848382" w14:textId="77777777" w:rsidR="00FA4505" w:rsidRDefault="00FA4505" w:rsidP="00FA4505">
      <w:pPr>
        <w:jc w:val="both"/>
        <w:rPr>
          <w:rFonts w:ascii="Arial" w:hAnsi="Arial" w:cs="Arial"/>
          <w:sz w:val="24"/>
          <w:szCs w:val="24"/>
          <w:lang w:val="es-ES"/>
        </w:rPr>
      </w:pPr>
    </w:p>
    <w:p w14:paraId="41B5EB9E" w14:textId="77777777" w:rsidR="00FA4505" w:rsidRPr="00611AB0" w:rsidRDefault="00FA4505"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Planeación Estratégica (Misión, Visión, Valores, Objetivos Estratégicos)</w:t>
      </w:r>
    </w:p>
    <w:p w14:paraId="7B1CDA9F" w14:textId="77777777" w:rsidR="00FA4505" w:rsidRPr="00611AB0" w:rsidRDefault="00FA4505"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Estructura Orgánica</w:t>
      </w:r>
    </w:p>
    <w:p w14:paraId="1CFBF7E1" w14:textId="77777777" w:rsidR="003F5F18" w:rsidRPr="00611AB0" w:rsidRDefault="003F5F18"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Mapa de Procesos</w:t>
      </w:r>
    </w:p>
    <w:p w14:paraId="09613ECB" w14:textId="77777777" w:rsidR="00FA4505" w:rsidRPr="00611AB0" w:rsidRDefault="00FA4505"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Gestión Documental</w:t>
      </w:r>
    </w:p>
    <w:p w14:paraId="72B2B33B" w14:textId="77777777" w:rsidR="00FA4505" w:rsidRPr="00611AB0" w:rsidRDefault="00FA4505"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Sistema de Gestión de Seguridad y Salud en el Trabajo</w:t>
      </w:r>
    </w:p>
    <w:p w14:paraId="4C92D532" w14:textId="77777777" w:rsidR="00FA4505" w:rsidRPr="00611AB0" w:rsidRDefault="00FA4505"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Programas de Bienestar Social y Capacitación</w:t>
      </w:r>
    </w:p>
    <w:p w14:paraId="3809B542" w14:textId="77777777" w:rsidR="00FA4505" w:rsidRPr="00611AB0" w:rsidRDefault="00FA4505" w:rsidP="00611AB0">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Régimen Salarial y Prestacional</w:t>
      </w:r>
    </w:p>
    <w:p w14:paraId="677B7380" w14:textId="77777777" w:rsidR="004045B9" w:rsidRDefault="004045B9" w:rsidP="004045B9">
      <w:pPr>
        <w:pStyle w:val="Ttulo2"/>
        <w:rPr>
          <w:rFonts w:cs="Arial"/>
          <w:sz w:val="24"/>
          <w:szCs w:val="24"/>
          <w:lang w:val="es-ES"/>
        </w:rPr>
      </w:pPr>
      <w:r w:rsidRPr="004045B9">
        <w:rPr>
          <w:rFonts w:cs="Arial"/>
          <w:i w:val="0"/>
        </w:rPr>
        <w:t>Programa de Reinducción</w:t>
      </w:r>
    </w:p>
    <w:p w14:paraId="060ADD21" w14:textId="77777777" w:rsidR="004045B9" w:rsidRDefault="004045B9" w:rsidP="00DD5086">
      <w:pPr>
        <w:jc w:val="both"/>
        <w:rPr>
          <w:rFonts w:ascii="Arial" w:hAnsi="Arial" w:cs="Arial"/>
          <w:sz w:val="24"/>
          <w:szCs w:val="24"/>
          <w:lang w:val="es-ES"/>
        </w:rPr>
      </w:pPr>
    </w:p>
    <w:p w14:paraId="69D1F67B" w14:textId="5C2A4DF4" w:rsidR="00611AB0" w:rsidRDefault="00611AB0" w:rsidP="00611AB0">
      <w:pPr>
        <w:jc w:val="both"/>
        <w:rPr>
          <w:rFonts w:ascii="Arial" w:hAnsi="Arial" w:cs="Arial"/>
          <w:sz w:val="24"/>
          <w:szCs w:val="24"/>
          <w:lang w:val="es-ES"/>
        </w:rPr>
      </w:pPr>
      <w:r w:rsidRPr="00611AB0">
        <w:rPr>
          <w:rFonts w:ascii="Arial" w:hAnsi="Arial" w:cs="Arial"/>
          <w:sz w:val="24"/>
          <w:szCs w:val="24"/>
          <w:lang w:val="es-ES"/>
        </w:rPr>
        <w:t xml:space="preserve">El programa de Reinducción </w:t>
      </w:r>
      <w:r>
        <w:rPr>
          <w:rFonts w:ascii="Arial" w:hAnsi="Arial" w:cs="Arial"/>
          <w:sz w:val="24"/>
          <w:szCs w:val="24"/>
          <w:lang w:val="es-ES"/>
        </w:rPr>
        <w:t xml:space="preserve">busca </w:t>
      </w:r>
      <w:r w:rsidRPr="00611AB0">
        <w:rPr>
          <w:rFonts w:ascii="Arial" w:hAnsi="Arial" w:cs="Arial"/>
          <w:sz w:val="24"/>
          <w:szCs w:val="24"/>
          <w:lang w:val="es-ES"/>
        </w:rPr>
        <w:t>actualiza</w:t>
      </w:r>
      <w:r>
        <w:rPr>
          <w:rFonts w:ascii="Arial" w:hAnsi="Arial" w:cs="Arial"/>
          <w:sz w:val="24"/>
          <w:szCs w:val="24"/>
          <w:lang w:val="es-ES"/>
        </w:rPr>
        <w:t xml:space="preserve">r los conocimientos de los empleados para alcanzar un </w:t>
      </w:r>
      <w:r w:rsidRPr="00611AB0">
        <w:rPr>
          <w:rFonts w:ascii="Arial" w:hAnsi="Arial" w:cs="Arial"/>
          <w:sz w:val="24"/>
          <w:szCs w:val="24"/>
          <w:lang w:val="es-ES"/>
        </w:rPr>
        <w:t>mejor desempeño de las funciones asignadas</w:t>
      </w:r>
      <w:r>
        <w:rPr>
          <w:rFonts w:ascii="Arial" w:hAnsi="Arial" w:cs="Arial"/>
          <w:sz w:val="24"/>
          <w:szCs w:val="24"/>
          <w:lang w:val="es-ES"/>
        </w:rPr>
        <w:t xml:space="preserve">. </w:t>
      </w:r>
      <w:r w:rsidRPr="00611AB0">
        <w:rPr>
          <w:rFonts w:ascii="Arial" w:hAnsi="Arial" w:cs="Arial"/>
          <w:sz w:val="24"/>
          <w:szCs w:val="24"/>
          <w:lang w:val="es-ES"/>
        </w:rPr>
        <w:t xml:space="preserve">El programa de reinducción se realiza a todos los empleados por lo menos cada dos </w:t>
      </w:r>
      <w:r w:rsidR="001B67C8">
        <w:rPr>
          <w:rFonts w:ascii="Arial" w:hAnsi="Arial" w:cs="Arial"/>
          <w:sz w:val="24"/>
          <w:szCs w:val="24"/>
          <w:lang w:val="es-ES"/>
        </w:rPr>
        <w:t xml:space="preserve">(2) </w:t>
      </w:r>
      <w:r w:rsidRPr="00611AB0">
        <w:rPr>
          <w:rFonts w:ascii="Arial" w:hAnsi="Arial" w:cs="Arial"/>
          <w:sz w:val="24"/>
          <w:szCs w:val="24"/>
          <w:lang w:val="es-ES"/>
        </w:rPr>
        <w:t>años, o en el momento que se presente el cambio, a través de la presentación por parte de los directivos o funcionarios competentes de las áreas cumpliendo con las estrategias y objetivos propuestos, así como los lineami</w:t>
      </w:r>
      <w:r>
        <w:rPr>
          <w:rFonts w:ascii="Arial" w:hAnsi="Arial" w:cs="Arial"/>
          <w:sz w:val="24"/>
          <w:szCs w:val="24"/>
          <w:lang w:val="es-ES"/>
        </w:rPr>
        <w:t xml:space="preserve">entos generales de la entidad. </w:t>
      </w:r>
    </w:p>
    <w:p w14:paraId="36E9AF11" w14:textId="5DFD6008" w:rsidR="00387B69" w:rsidRDefault="00387B69" w:rsidP="00611AB0">
      <w:pPr>
        <w:jc w:val="both"/>
        <w:rPr>
          <w:rFonts w:ascii="Arial" w:hAnsi="Arial" w:cs="Arial"/>
          <w:sz w:val="24"/>
          <w:szCs w:val="24"/>
          <w:lang w:val="es-ES"/>
        </w:rPr>
      </w:pPr>
    </w:p>
    <w:p w14:paraId="5C59FD4E" w14:textId="77777777" w:rsidR="001B67C8" w:rsidRPr="00611AB0" w:rsidRDefault="001B67C8" w:rsidP="00611AB0">
      <w:pPr>
        <w:jc w:val="both"/>
        <w:rPr>
          <w:rFonts w:ascii="Arial" w:hAnsi="Arial" w:cs="Arial"/>
          <w:sz w:val="24"/>
          <w:szCs w:val="24"/>
          <w:lang w:val="es-ES"/>
        </w:rPr>
      </w:pPr>
    </w:p>
    <w:p w14:paraId="3DEDE59C" w14:textId="71DA9B90" w:rsidR="00387B69" w:rsidRDefault="00387B69" w:rsidP="00611AB0">
      <w:pPr>
        <w:jc w:val="both"/>
        <w:rPr>
          <w:rFonts w:ascii="Arial" w:hAnsi="Arial" w:cs="Arial"/>
          <w:sz w:val="24"/>
          <w:szCs w:val="24"/>
          <w:lang w:val="es-ES"/>
        </w:rPr>
      </w:pPr>
      <w:r>
        <w:rPr>
          <w:rFonts w:ascii="Arial" w:hAnsi="Arial" w:cs="Arial"/>
          <w:sz w:val="24"/>
          <w:szCs w:val="24"/>
          <w:lang w:val="es-ES"/>
        </w:rPr>
        <w:lastRenderedPageBreak/>
        <w:t xml:space="preserve">Este programa se </w:t>
      </w:r>
      <w:r w:rsidR="002509EE">
        <w:rPr>
          <w:rFonts w:ascii="Arial" w:hAnsi="Arial" w:cs="Arial"/>
          <w:sz w:val="24"/>
          <w:szCs w:val="24"/>
          <w:lang w:val="es-ES"/>
        </w:rPr>
        <w:t>basa en</w:t>
      </w:r>
      <w:r>
        <w:rPr>
          <w:rFonts w:ascii="Arial" w:hAnsi="Arial" w:cs="Arial"/>
          <w:sz w:val="24"/>
          <w:szCs w:val="24"/>
          <w:lang w:val="es-ES"/>
        </w:rPr>
        <w:t xml:space="preserve"> los siguientes </w:t>
      </w:r>
      <w:r w:rsidR="00611AB0" w:rsidRPr="00611AB0">
        <w:rPr>
          <w:rFonts w:ascii="Arial" w:hAnsi="Arial" w:cs="Arial"/>
          <w:sz w:val="24"/>
          <w:szCs w:val="24"/>
          <w:lang w:val="es-ES"/>
        </w:rPr>
        <w:t xml:space="preserve">aspectos: </w:t>
      </w:r>
    </w:p>
    <w:p w14:paraId="6A8E619E" w14:textId="77777777" w:rsidR="00387B69" w:rsidRDefault="00611AB0" w:rsidP="00387B69">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 xml:space="preserve">Fortalecimiento del conocimiento de la Entidad. </w:t>
      </w:r>
    </w:p>
    <w:p w14:paraId="7343E354" w14:textId="77777777" w:rsidR="00611AB0" w:rsidRPr="00387B69" w:rsidRDefault="00611AB0" w:rsidP="00387B69">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 xml:space="preserve">Gestión Documental. </w:t>
      </w:r>
    </w:p>
    <w:p w14:paraId="0E75142A" w14:textId="77777777" w:rsidR="00611AB0" w:rsidRPr="00387B69" w:rsidRDefault="00611AB0" w:rsidP="00387B69">
      <w:pPr>
        <w:pStyle w:val="Prrafodelista"/>
        <w:numPr>
          <w:ilvl w:val="0"/>
          <w:numId w:val="30"/>
        </w:numPr>
        <w:jc w:val="both"/>
        <w:rPr>
          <w:rFonts w:ascii="Arial" w:hAnsi="Arial" w:cs="Arial"/>
          <w:sz w:val="24"/>
          <w:szCs w:val="24"/>
          <w:lang w:val="es-ES"/>
        </w:rPr>
      </w:pPr>
      <w:r w:rsidRPr="00387B69">
        <w:rPr>
          <w:rFonts w:ascii="Arial" w:hAnsi="Arial" w:cs="Arial"/>
          <w:sz w:val="24"/>
          <w:szCs w:val="24"/>
          <w:lang w:val="es-ES"/>
        </w:rPr>
        <w:t>Sistema de Administración de Riesgo de Lavado de Activos y Financiación del Terrorismo – SARLAFT</w:t>
      </w:r>
    </w:p>
    <w:p w14:paraId="3C935278" w14:textId="77777777" w:rsidR="00611AB0" w:rsidRPr="00387B69" w:rsidRDefault="00611AB0" w:rsidP="00387B69">
      <w:pPr>
        <w:pStyle w:val="Prrafodelista"/>
        <w:numPr>
          <w:ilvl w:val="0"/>
          <w:numId w:val="30"/>
        </w:numPr>
        <w:jc w:val="both"/>
        <w:rPr>
          <w:rFonts w:ascii="Arial" w:hAnsi="Arial" w:cs="Arial"/>
          <w:sz w:val="24"/>
          <w:szCs w:val="24"/>
          <w:lang w:val="es-ES"/>
        </w:rPr>
      </w:pPr>
      <w:r w:rsidRPr="00387B69">
        <w:rPr>
          <w:rFonts w:ascii="Arial" w:hAnsi="Arial" w:cs="Arial"/>
          <w:sz w:val="24"/>
          <w:szCs w:val="24"/>
          <w:lang w:val="es-ES"/>
        </w:rPr>
        <w:t>Sistema de Gestión de Seguridad y Salud en el Trabajo</w:t>
      </w:r>
    </w:p>
    <w:p w14:paraId="7ACF9CCF" w14:textId="77777777" w:rsidR="00611AB0" w:rsidRDefault="00611AB0" w:rsidP="00387B69">
      <w:pPr>
        <w:pStyle w:val="Prrafodelista"/>
        <w:numPr>
          <w:ilvl w:val="0"/>
          <w:numId w:val="30"/>
        </w:numPr>
        <w:jc w:val="both"/>
        <w:rPr>
          <w:rFonts w:ascii="Arial" w:hAnsi="Arial" w:cs="Arial"/>
          <w:sz w:val="24"/>
          <w:szCs w:val="24"/>
        </w:rPr>
      </w:pPr>
      <w:r w:rsidRPr="00387B69">
        <w:rPr>
          <w:rFonts w:ascii="Arial" w:hAnsi="Arial" w:cs="Arial"/>
          <w:sz w:val="24"/>
          <w:szCs w:val="24"/>
          <w:lang w:val="es-ES"/>
        </w:rPr>
        <w:t>Sistema</w:t>
      </w:r>
      <w:r w:rsidRPr="00611AB0">
        <w:rPr>
          <w:rFonts w:ascii="Arial" w:hAnsi="Arial" w:cs="Arial"/>
          <w:sz w:val="24"/>
          <w:szCs w:val="24"/>
        </w:rPr>
        <w:t xml:space="preserve"> de Gestión de Calidad</w:t>
      </w:r>
    </w:p>
    <w:p w14:paraId="09BF9B87" w14:textId="77777777" w:rsidR="00387B69" w:rsidRPr="00611AB0" w:rsidRDefault="00387B69" w:rsidP="00387B69">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Programas de Bienestar Social y Capacitación</w:t>
      </w:r>
    </w:p>
    <w:p w14:paraId="16BE33EE" w14:textId="77777777" w:rsidR="00387B69" w:rsidRDefault="00387B69" w:rsidP="00387B69">
      <w:pPr>
        <w:pStyle w:val="Prrafodelista"/>
        <w:numPr>
          <w:ilvl w:val="0"/>
          <w:numId w:val="30"/>
        </w:numPr>
        <w:jc w:val="both"/>
        <w:rPr>
          <w:rFonts w:ascii="Arial" w:hAnsi="Arial" w:cs="Arial"/>
          <w:sz w:val="24"/>
          <w:szCs w:val="24"/>
          <w:lang w:val="es-ES"/>
        </w:rPr>
      </w:pPr>
      <w:r w:rsidRPr="00611AB0">
        <w:rPr>
          <w:rFonts w:ascii="Arial" w:hAnsi="Arial" w:cs="Arial"/>
          <w:sz w:val="24"/>
          <w:szCs w:val="24"/>
          <w:lang w:val="es-ES"/>
        </w:rPr>
        <w:t>Régimen Salarial y Prestacional</w:t>
      </w:r>
    </w:p>
    <w:p w14:paraId="00A4194D" w14:textId="77777777" w:rsidR="00DF6A76" w:rsidRPr="001B67C8" w:rsidRDefault="00DF6A76" w:rsidP="00DF6A76">
      <w:pPr>
        <w:pStyle w:val="Ttulo1"/>
        <w:numPr>
          <w:ilvl w:val="0"/>
          <w:numId w:val="17"/>
        </w:numPr>
        <w:jc w:val="center"/>
        <w:rPr>
          <w:rFonts w:ascii="Arial" w:hAnsi="Arial" w:cs="Arial"/>
          <w:sz w:val="28"/>
          <w:szCs w:val="28"/>
          <w:lang w:val="es-CO"/>
        </w:rPr>
      </w:pPr>
      <w:bookmarkStart w:id="15" w:name="_Toc523128735"/>
      <w:r w:rsidRPr="001B67C8">
        <w:rPr>
          <w:rFonts w:ascii="Arial" w:hAnsi="Arial" w:cs="Arial"/>
          <w:sz w:val="28"/>
          <w:szCs w:val="28"/>
          <w:lang w:val="es-CO"/>
        </w:rPr>
        <w:t>EVALUACIÓN Y SEGUIMIENTO</w:t>
      </w:r>
      <w:bookmarkEnd w:id="15"/>
    </w:p>
    <w:p w14:paraId="326B3D3F" w14:textId="77777777" w:rsidR="00DF6A76" w:rsidRPr="00B3186E" w:rsidRDefault="00DF6A76" w:rsidP="00DF6A76">
      <w:pPr>
        <w:autoSpaceDE w:val="0"/>
        <w:autoSpaceDN w:val="0"/>
        <w:adjustRightInd w:val="0"/>
        <w:jc w:val="both"/>
        <w:rPr>
          <w:rFonts w:ascii="Tahoma" w:hAnsi="Tahoma" w:cs="Tahoma"/>
          <w:sz w:val="24"/>
          <w:szCs w:val="24"/>
        </w:rPr>
      </w:pPr>
    </w:p>
    <w:p w14:paraId="57195C0C" w14:textId="77777777" w:rsidR="00DF6A76" w:rsidRDefault="00DF6A76" w:rsidP="00DF6A76">
      <w:pPr>
        <w:autoSpaceDE w:val="0"/>
        <w:autoSpaceDN w:val="0"/>
        <w:adjustRightInd w:val="0"/>
        <w:jc w:val="both"/>
        <w:rPr>
          <w:rFonts w:ascii="Tahoma" w:hAnsi="Tahoma" w:cs="Tahoma"/>
          <w:sz w:val="24"/>
          <w:szCs w:val="24"/>
        </w:rPr>
      </w:pPr>
      <w:r w:rsidRPr="00B3186E">
        <w:rPr>
          <w:rFonts w:ascii="Tahoma" w:hAnsi="Tahoma" w:cs="Tahoma"/>
          <w:sz w:val="24"/>
          <w:szCs w:val="24"/>
        </w:rPr>
        <w:t>La</w:t>
      </w:r>
      <w:r>
        <w:rPr>
          <w:rFonts w:ascii="Tahoma" w:hAnsi="Tahoma" w:cs="Tahoma"/>
          <w:sz w:val="24"/>
          <w:szCs w:val="24"/>
        </w:rPr>
        <w:t>s</w:t>
      </w:r>
      <w:r w:rsidRPr="00B3186E">
        <w:rPr>
          <w:rFonts w:ascii="Tahoma" w:hAnsi="Tahoma" w:cs="Tahoma"/>
          <w:sz w:val="24"/>
          <w:szCs w:val="24"/>
        </w:rPr>
        <w:t xml:space="preserve"> </w:t>
      </w:r>
      <w:r>
        <w:rPr>
          <w:rFonts w:ascii="Tahoma" w:hAnsi="Tahoma" w:cs="Tahoma"/>
          <w:sz w:val="24"/>
          <w:szCs w:val="24"/>
        </w:rPr>
        <w:t xml:space="preserve">capacitaciones que se dicten direccionadas al saber hacer y que tengan una duración superior a 3 horas, la </w:t>
      </w:r>
      <w:r w:rsidRPr="00B3186E">
        <w:rPr>
          <w:rFonts w:ascii="Tahoma" w:hAnsi="Tahoma" w:cs="Tahoma"/>
          <w:sz w:val="24"/>
          <w:szCs w:val="24"/>
        </w:rPr>
        <w:t>evaluaci</w:t>
      </w:r>
      <w:r>
        <w:rPr>
          <w:rFonts w:ascii="Tahoma" w:hAnsi="Tahoma" w:cs="Tahoma"/>
          <w:sz w:val="24"/>
          <w:szCs w:val="24"/>
        </w:rPr>
        <w:t xml:space="preserve">ón </w:t>
      </w:r>
      <w:r w:rsidRPr="00B3186E">
        <w:rPr>
          <w:rFonts w:ascii="Tahoma" w:hAnsi="Tahoma" w:cs="Tahoma"/>
          <w:sz w:val="24"/>
          <w:szCs w:val="24"/>
        </w:rPr>
        <w:t>se realiza a través de un pre-test que se hace al inicio de éstas y de un pos-test cuando se termina la capacitación, para medir el grado de entendimiento y comprensión.</w:t>
      </w:r>
    </w:p>
    <w:p w14:paraId="02ED2C9D" w14:textId="77777777" w:rsidR="00DF6A76" w:rsidRDefault="00DF6A76" w:rsidP="00DF6A76">
      <w:pPr>
        <w:autoSpaceDE w:val="0"/>
        <w:autoSpaceDN w:val="0"/>
        <w:adjustRightInd w:val="0"/>
        <w:jc w:val="both"/>
        <w:rPr>
          <w:rFonts w:ascii="Tahoma" w:hAnsi="Tahoma" w:cs="Tahoma"/>
          <w:sz w:val="24"/>
          <w:szCs w:val="24"/>
        </w:rPr>
      </w:pPr>
    </w:p>
    <w:p w14:paraId="5FD54293" w14:textId="77777777" w:rsidR="00DF6A76" w:rsidRPr="00B3186E" w:rsidRDefault="00DF6A76" w:rsidP="00DF6A76">
      <w:pPr>
        <w:autoSpaceDE w:val="0"/>
        <w:autoSpaceDN w:val="0"/>
        <w:adjustRightInd w:val="0"/>
        <w:jc w:val="both"/>
        <w:rPr>
          <w:rFonts w:ascii="Tahoma" w:hAnsi="Tahoma" w:cs="Tahoma"/>
          <w:sz w:val="24"/>
          <w:szCs w:val="24"/>
        </w:rPr>
      </w:pPr>
      <w:r>
        <w:rPr>
          <w:rFonts w:ascii="Tahoma" w:hAnsi="Tahoma" w:cs="Tahoma"/>
          <w:sz w:val="24"/>
          <w:szCs w:val="24"/>
        </w:rPr>
        <w:t xml:space="preserve">En todos los procesos de formación y capacitación se deberá diligenciar el formato </w:t>
      </w:r>
    </w:p>
    <w:p w14:paraId="1367DC72" w14:textId="77777777" w:rsidR="00DF6A76" w:rsidRPr="00B3186E" w:rsidRDefault="00DF6A76" w:rsidP="00DF6A76">
      <w:pPr>
        <w:autoSpaceDE w:val="0"/>
        <w:autoSpaceDN w:val="0"/>
        <w:adjustRightInd w:val="0"/>
        <w:jc w:val="both"/>
        <w:rPr>
          <w:rFonts w:ascii="Tahoma" w:hAnsi="Tahoma" w:cs="Tahoma"/>
          <w:sz w:val="24"/>
          <w:szCs w:val="24"/>
        </w:rPr>
      </w:pPr>
      <w:r w:rsidRPr="00B3186E">
        <w:rPr>
          <w:rFonts w:ascii="Tahoma" w:hAnsi="Tahoma" w:cs="Tahoma"/>
          <w:sz w:val="24"/>
          <w:szCs w:val="24"/>
        </w:rPr>
        <w:t>F-GA-20</w:t>
      </w:r>
      <w:r>
        <w:rPr>
          <w:rFonts w:ascii="Tahoma" w:hAnsi="Tahoma" w:cs="Tahoma"/>
          <w:sz w:val="24"/>
          <w:szCs w:val="24"/>
        </w:rPr>
        <w:t>, registro de asistencia.</w:t>
      </w:r>
    </w:p>
    <w:p w14:paraId="1280C022" w14:textId="77777777" w:rsidR="00DF6A76" w:rsidRPr="00B3186E" w:rsidRDefault="00DF6A76" w:rsidP="00DF6A76">
      <w:pPr>
        <w:autoSpaceDE w:val="0"/>
        <w:autoSpaceDN w:val="0"/>
        <w:adjustRightInd w:val="0"/>
        <w:jc w:val="both"/>
        <w:rPr>
          <w:rFonts w:ascii="Tahoma" w:hAnsi="Tahoma" w:cs="Tahoma"/>
          <w:sz w:val="24"/>
          <w:szCs w:val="24"/>
        </w:rPr>
      </w:pPr>
    </w:p>
    <w:p w14:paraId="70578D19" w14:textId="5242D2FB" w:rsidR="00DF6A76" w:rsidRPr="00B3186E" w:rsidRDefault="00DF6A76" w:rsidP="00DF6A76">
      <w:pPr>
        <w:autoSpaceDE w:val="0"/>
        <w:autoSpaceDN w:val="0"/>
        <w:adjustRightInd w:val="0"/>
        <w:jc w:val="both"/>
        <w:rPr>
          <w:rFonts w:ascii="Tahoma" w:hAnsi="Tahoma" w:cs="Tahoma"/>
          <w:sz w:val="24"/>
          <w:szCs w:val="24"/>
        </w:rPr>
      </w:pPr>
      <w:r>
        <w:rPr>
          <w:rFonts w:ascii="Tahoma" w:hAnsi="Tahoma" w:cs="Tahoma"/>
          <w:sz w:val="24"/>
          <w:szCs w:val="24"/>
        </w:rPr>
        <w:t>En lo que respecta al seguimiento del Plan de Capaci</w:t>
      </w:r>
      <w:r w:rsidR="001B67C8">
        <w:rPr>
          <w:rFonts w:ascii="Tahoma" w:hAnsi="Tahoma" w:cs="Tahoma"/>
          <w:sz w:val="24"/>
          <w:szCs w:val="24"/>
        </w:rPr>
        <w:t>tación</w:t>
      </w:r>
      <w:r>
        <w:rPr>
          <w:rFonts w:ascii="Tahoma" w:hAnsi="Tahoma" w:cs="Tahoma"/>
          <w:sz w:val="24"/>
          <w:szCs w:val="24"/>
        </w:rPr>
        <w:t xml:space="preserve"> se realizará a través de los siguientes indicadores: </w:t>
      </w:r>
    </w:p>
    <w:p w14:paraId="76A5E28A" w14:textId="77777777" w:rsidR="00DF6A76" w:rsidRPr="00D23876" w:rsidRDefault="00DF6A76" w:rsidP="00DF6A76">
      <w:pPr>
        <w:pStyle w:val="Default"/>
        <w:spacing w:line="276" w:lineRule="auto"/>
        <w:ind w:left="360"/>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2873"/>
        <w:gridCol w:w="2809"/>
      </w:tblGrid>
      <w:tr w:rsidR="00DF6A76" w:rsidRPr="00B3186E" w14:paraId="6AAE5DB9" w14:textId="77777777" w:rsidTr="00E252E1">
        <w:tc>
          <w:tcPr>
            <w:tcW w:w="2870" w:type="dxa"/>
            <w:shd w:val="clear" w:color="auto" w:fill="D9D9D9"/>
            <w:vAlign w:val="center"/>
          </w:tcPr>
          <w:p w14:paraId="54F0CA0F" w14:textId="77777777" w:rsidR="00DF6A76" w:rsidRPr="00B3186E" w:rsidRDefault="00DF6A76" w:rsidP="00E252E1">
            <w:pPr>
              <w:pStyle w:val="Default"/>
              <w:spacing w:line="276" w:lineRule="auto"/>
              <w:jc w:val="center"/>
              <w:rPr>
                <w:b/>
              </w:rPr>
            </w:pPr>
            <w:r w:rsidRPr="00B3186E">
              <w:rPr>
                <w:b/>
              </w:rPr>
              <w:t>Indicador</w:t>
            </w:r>
          </w:p>
        </w:tc>
        <w:tc>
          <w:tcPr>
            <w:tcW w:w="2940" w:type="dxa"/>
            <w:shd w:val="clear" w:color="auto" w:fill="D9D9D9"/>
            <w:vAlign w:val="center"/>
          </w:tcPr>
          <w:p w14:paraId="34847A17" w14:textId="77777777" w:rsidR="00DF6A76" w:rsidRPr="00B3186E" w:rsidRDefault="00DF6A76" w:rsidP="00E252E1">
            <w:pPr>
              <w:pStyle w:val="Default"/>
              <w:spacing w:line="276" w:lineRule="auto"/>
              <w:jc w:val="center"/>
              <w:rPr>
                <w:b/>
              </w:rPr>
            </w:pPr>
            <w:r w:rsidRPr="00B3186E">
              <w:rPr>
                <w:b/>
              </w:rPr>
              <w:t>Fórmula</w:t>
            </w:r>
          </w:p>
        </w:tc>
        <w:tc>
          <w:tcPr>
            <w:tcW w:w="2886" w:type="dxa"/>
            <w:shd w:val="clear" w:color="auto" w:fill="D9D9D9"/>
            <w:vAlign w:val="center"/>
          </w:tcPr>
          <w:p w14:paraId="594C999F" w14:textId="77777777" w:rsidR="00DF6A76" w:rsidRPr="00B3186E" w:rsidRDefault="00DF6A76" w:rsidP="00E252E1">
            <w:pPr>
              <w:pStyle w:val="Default"/>
              <w:spacing w:line="276" w:lineRule="auto"/>
              <w:jc w:val="center"/>
              <w:rPr>
                <w:b/>
              </w:rPr>
            </w:pPr>
            <w:r w:rsidRPr="00B3186E">
              <w:rPr>
                <w:b/>
              </w:rPr>
              <w:t>Seguimiento a qué</w:t>
            </w:r>
          </w:p>
        </w:tc>
      </w:tr>
      <w:tr w:rsidR="00DF6A76" w:rsidRPr="00B3186E" w14:paraId="45153000" w14:textId="77777777" w:rsidTr="00E252E1">
        <w:tc>
          <w:tcPr>
            <w:tcW w:w="2870" w:type="dxa"/>
            <w:shd w:val="clear" w:color="auto" w:fill="auto"/>
          </w:tcPr>
          <w:p w14:paraId="3E4E70CD" w14:textId="77777777" w:rsidR="00DF6A76" w:rsidRPr="00B3186E" w:rsidRDefault="00DF6A76" w:rsidP="00E252E1">
            <w:pPr>
              <w:pStyle w:val="Default"/>
              <w:spacing w:line="276" w:lineRule="auto"/>
              <w:jc w:val="both"/>
              <w:rPr>
                <w:sz w:val="20"/>
                <w:szCs w:val="20"/>
              </w:rPr>
            </w:pPr>
            <w:r w:rsidRPr="00B3186E">
              <w:rPr>
                <w:sz w:val="20"/>
                <w:szCs w:val="20"/>
              </w:rPr>
              <w:t>Porcentaje de cumplimiento de las capacitaciones</w:t>
            </w:r>
          </w:p>
        </w:tc>
        <w:tc>
          <w:tcPr>
            <w:tcW w:w="2940" w:type="dxa"/>
            <w:shd w:val="clear" w:color="auto" w:fill="auto"/>
          </w:tcPr>
          <w:p w14:paraId="624A4635" w14:textId="77777777" w:rsidR="00DF6A76" w:rsidRPr="00B3186E" w:rsidRDefault="00DF6A76" w:rsidP="00E252E1">
            <w:pPr>
              <w:pStyle w:val="Default"/>
              <w:spacing w:line="276" w:lineRule="auto"/>
              <w:jc w:val="both"/>
              <w:rPr>
                <w:sz w:val="20"/>
                <w:szCs w:val="20"/>
              </w:rPr>
            </w:pPr>
            <w:r w:rsidRPr="00B3186E">
              <w:rPr>
                <w:sz w:val="20"/>
                <w:szCs w:val="20"/>
              </w:rPr>
              <w:t>(Nº capacitaciones realizadas / Nº capacitaciones programadas)*100</w:t>
            </w:r>
          </w:p>
        </w:tc>
        <w:tc>
          <w:tcPr>
            <w:tcW w:w="2886" w:type="dxa"/>
            <w:shd w:val="clear" w:color="auto" w:fill="auto"/>
          </w:tcPr>
          <w:p w14:paraId="56744202" w14:textId="77777777" w:rsidR="00DF6A76" w:rsidRPr="00B3186E" w:rsidRDefault="00DF6A76" w:rsidP="00E252E1">
            <w:pPr>
              <w:pStyle w:val="Default"/>
              <w:spacing w:line="276" w:lineRule="auto"/>
              <w:jc w:val="both"/>
              <w:rPr>
                <w:sz w:val="20"/>
                <w:szCs w:val="20"/>
              </w:rPr>
            </w:pPr>
            <w:r w:rsidRPr="00B3186E">
              <w:rPr>
                <w:sz w:val="20"/>
                <w:szCs w:val="20"/>
              </w:rPr>
              <w:t>Cumplimiento del Plan  de Capacitaciones. Seguimiento trimestral</w:t>
            </w:r>
          </w:p>
        </w:tc>
      </w:tr>
      <w:tr w:rsidR="00DF6A76" w:rsidRPr="00B3186E" w14:paraId="4EBB8A17" w14:textId="77777777" w:rsidTr="00E252E1">
        <w:tc>
          <w:tcPr>
            <w:tcW w:w="2870" w:type="dxa"/>
            <w:shd w:val="clear" w:color="auto" w:fill="auto"/>
          </w:tcPr>
          <w:p w14:paraId="58DF51B5" w14:textId="77777777" w:rsidR="00DF6A76" w:rsidRPr="00B3186E" w:rsidRDefault="00DF6A76" w:rsidP="00E252E1">
            <w:pPr>
              <w:pStyle w:val="Default"/>
              <w:spacing w:line="276" w:lineRule="auto"/>
              <w:jc w:val="both"/>
              <w:rPr>
                <w:sz w:val="20"/>
                <w:szCs w:val="20"/>
              </w:rPr>
            </w:pPr>
            <w:r w:rsidRPr="00B3186E">
              <w:rPr>
                <w:sz w:val="20"/>
                <w:szCs w:val="20"/>
              </w:rPr>
              <w:t>Porcentaje de funcionarios capacitados</w:t>
            </w:r>
          </w:p>
        </w:tc>
        <w:tc>
          <w:tcPr>
            <w:tcW w:w="2940" w:type="dxa"/>
            <w:shd w:val="clear" w:color="auto" w:fill="auto"/>
          </w:tcPr>
          <w:p w14:paraId="0A4E6134" w14:textId="77777777" w:rsidR="00DF6A76" w:rsidRPr="00B3186E" w:rsidRDefault="00DF6A76" w:rsidP="00E252E1">
            <w:pPr>
              <w:pStyle w:val="Default"/>
              <w:spacing w:line="276" w:lineRule="auto"/>
              <w:jc w:val="both"/>
              <w:rPr>
                <w:sz w:val="20"/>
                <w:szCs w:val="20"/>
              </w:rPr>
            </w:pPr>
            <w:r w:rsidRPr="00B3186E">
              <w:rPr>
                <w:sz w:val="20"/>
                <w:szCs w:val="20"/>
              </w:rPr>
              <w:t>(Nº funcionarios capacitados / Nº funcionarios del proceso al que está dirigida la capacitación)*100</w:t>
            </w:r>
          </w:p>
        </w:tc>
        <w:tc>
          <w:tcPr>
            <w:tcW w:w="2886" w:type="dxa"/>
            <w:shd w:val="clear" w:color="auto" w:fill="auto"/>
          </w:tcPr>
          <w:p w14:paraId="7BF3B033" w14:textId="77777777" w:rsidR="00DF6A76" w:rsidRPr="00B3186E" w:rsidRDefault="00DF6A76" w:rsidP="00E252E1">
            <w:pPr>
              <w:pStyle w:val="Default"/>
              <w:spacing w:line="276" w:lineRule="auto"/>
              <w:jc w:val="both"/>
              <w:rPr>
                <w:sz w:val="20"/>
                <w:szCs w:val="20"/>
              </w:rPr>
            </w:pPr>
            <w:r w:rsidRPr="00B3186E">
              <w:rPr>
                <w:sz w:val="20"/>
                <w:szCs w:val="20"/>
              </w:rPr>
              <w:t>Cobertura  de Implementación del Plan de Capacitaciones. Seguimiento trimestral</w:t>
            </w:r>
          </w:p>
        </w:tc>
      </w:tr>
    </w:tbl>
    <w:p w14:paraId="0BAD6E0C" w14:textId="483A93B0" w:rsidR="00387B69" w:rsidRDefault="00387B69" w:rsidP="00611AB0">
      <w:pPr>
        <w:jc w:val="both"/>
        <w:rPr>
          <w:rFonts w:ascii="Arial" w:hAnsi="Arial" w:cs="Arial"/>
          <w:sz w:val="24"/>
          <w:szCs w:val="24"/>
          <w:lang w:val="es-CO"/>
        </w:rPr>
      </w:pPr>
    </w:p>
    <w:p w14:paraId="0A40988A" w14:textId="77777777" w:rsidR="002509EE" w:rsidRDefault="002509EE" w:rsidP="00611AB0">
      <w:pPr>
        <w:jc w:val="both"/>
        <w:rPr>
          <w:rFonts w:ascii="Arial" w:hAnsi="Arial" w:cs="Arial"/>
          <w:sz w:val="24"/>
          <w:szCs w:val="24"/>
          <w:lang w:val="es-CO"/>
        </w:rPr>
      </w:pPr>
    </w:p>
    <w:tbl>
      <w:tblPr>
        <w:tblStyle w:val="Tablaconcuadrcula1"/>
        <w:tblW w:w="9345" w:type="dxa"/>
        <w:tblInd w:w="0" w:type="dxa"/>
        <w:tblLayout w:type="fixed"/>
        <w:tblLook w:val="04A0" w:firstRow="1" w:lastRow="0" w:firstColumn="1" w:lastColumn="0" w:noHBand="0" w:noVBand="1"/>
      </w:tblPr>
      <w:tblGrid>
        <w:gridCol w:w="4387"/>
        <w:gridCol w:w="4958"/>
      </w:tblGrid>
      <w:tr w:rsidR="002509EE" w14:paraId="15E396A6" w14:textId="77777777" w:rsidTr="002509EE">
        <w:tc>
          <w:tcPr>
            <w:tcW w:w="4387" w:type="dxa"/>
            <w:tcBorders>
              <w:top w:val="single" w:sz="4" w:space="0" w:color="000000"/>
              <w:left w:val="single" w:sz="4" w:space="0" w:color="000000"/>
              <w:bottom w:val="single" w:sz="4" w:space="0" w:color="000000"/>
              <w:right w:val="single" w:sz="4" w:space="0" w:color="000000"/>
            </w:tcBorders>
            <w:hideMark/>
          </w:tcPr>
          <w:p w14:paraId="41103DD0" w14:textId="77777777" w:rsidR="002509EE" w:rsidRDefault="002509EE">
            <w:pPr>
              <w:jc w:val="both"/>
              <w:rPr>
                <w:rFonts w:ascii="Arial Narrow" w:hAnsi="Arial Narrow"/>
                <w:color w:val="000000"/>
                <w:sz w:val="20"/>
                <w:szCs w:val="20"/>
              </w:rPr>
            </w:pPr>
            <w:r>
              <w:rPr>
                <w:rFonts w:ascii="Arial Narrow" w:hAnsi="Arial Narrow"/>
                <w:b/>
                <w:bCs/>
                <w:color w:val="000000"/>
                <w:sz w:val="20"/>
                <w:szCs w:val="20"/>
                <w:lang w:eastAsia="es-CO"/>
              </w:rPr>
              <w:t>ELABORÓ</w:t>
            </w:r>
          </w:p>
        </w:tc>
        <w:tc>
          <w:tcPr>
            <w:tcW w:w="4958" w:type="dxa"/>
            <w:tcBorders>
              <w:top w:val="single" w:sz="4" w:space="0" w:color="000000"/>
              <w:left w:val="single" w:sz="4" w:space="0" w:color="000000"/>
              <w:bottom w:val="single" w:sz="4" w:space="0" w:color="000000"/>
              <w:right w:val="single" w:sz="4" w:space="0" w:color="000000"/>
            </w:tcBorders>
            <w:hideMark/>
          </w:tcPr>
          <w:p w14:paraId="27201C1F" w14:textId="77777777" w:rsidR="002509EE" w:rsidRDefault="002509EE">
            <w:pPr>
              <w:jc w:val="both"/>
              <w:rPr>
                <w:rFonts w:ascii="Arial Narrow" w:hAnsi="Arial Narrow"/>
                <w:color w:val="000000"/>
                <w:sz w:val="20"/>
                <w:szCs w:val="20"/>
              </w:rPr>
            </w:pPr>
            <w:r>
              <w:rPr>
                <w:rFonts w:ascii="Arial Narrow" w:hAnsi="Arial Narrow"/>
                <w:b/>
                <w:bCs/>
                <w:color w:val="000000"/>
                <w:sz w:val="20"/>
                <w:szCs w:val="20"/>
                <w:lang w:eastAsia="es-CO"/>
              </w:rPr>
              <w:t>REVISÓ</w:t>
            </w:r>
          </w:p>
        </w:tc>
      </w:tr>
      <w:tr w:rsidR="002509EE" w14:paraId="46194296" w14:textId="77777777" w:rsidTr="002509EE">
        <w:trPr>
          <w:trHeight w:val="1045"/>
        </w:trPr>
        <w:tc>
          <w:tcPr>
            <w:tcW w:w="4387" w:type="dxa"/>
            <w:tcBorders>
              <w:top w:val="single" w:sz="4" w:space="0" w:color="000000"/>
              <w:left w:val="single" w:sz="4" w:space="0" w:color="000000"/>
              <w:bottom w:val="single" w:sz="4" w:space="0" w:color="000000"/>
              <w:right w:val="single" w:sz="4" w:space="0" w:color="000000"/>
            </w:tcBorders>
          </w:tcPr>
          <w:p w14:paraId="5717196C" w14:textId="77777777" w:rsidR="002509EE" w:rsidRDefault="002509EE">
            <w:pPr>
              <w:rPr>
                <w:rFonts w:ascii="Arial Narrow" w:hAnsi="Arial Narrow"/>
                <w:color w:val="000000"/>
                <w:sz w:val="20"/>
                <w:szCs w:val="20"/>
              </w:rPr>
            </w:pPr>
          </w:p>
          <w:p w14:paraId="2C372A23" w14:textId="77777777" w:rsidR="002509EE" w:rsidRDefault="002509EE">
            <w:pPr>
              <w:pStyle w:val="Textoindependiente"/>
              <w:ind w:right="714"/>
              <w:jc w:val="both"/>
              <w:rPr>
                <w:b/>
                <w:bCs/>
                <w:sz w:val="20"/>
                <w:szCs w:val="20"/>
                <w:lang w:val="en-US" w:eastAsia="en-US"/>
              </w:rPr>
            </w:pPr>
            <w:r>
              <w:rPr>
                <w:b/>
                <w:bCs/>
                <w:sz w:val="20"/>
                <w:szCs w:val="20"/>
                <w:lang w:val="en-US" w:eastAsia="en-US"/>
              </w:rPr>
              <w:t>OLGA LUCÍA GONZÁLEZ JIMENEZ</w:t>
            </w:r>
          </w:p>
          <w:p w14:paraId="5B585BC0" w14:textId="77777777" w:rsidR="002509EE" w:rsidRPr="002509EE" w:rsidRDefault="002509EE">
            <w:pPr>
              <w:pStyle w:val="Textoindependiente"/>
              <w:ind w:right="714"/>
              <w:jc w:val="both"/>
              <w:rPr>
                <w:rFonts w:ascii="Arial Narrow" w:hAnsi="Arial Narrow"/>
                <w:sz w:val="20"/>
                <w:szCs w:val="20"/>
                <w:lang w:val="en-US" w:eastAsia="en-US"/>
              </w:rPr>
            </w:pPr>
            <w:r w:rsidRPr="002509EE">
              <w:rPr>
                <w:rFonts w:ascii="Arial Narrow" w:hAnsi="Arial Narrow"/>
                <w:sz w:val="20"/>
                <w:szCs w:val="20"/>
                <w:lang w:val="en-US" w:eastAsia="en-US"/>
              </w:rPr>
              <w:t>P.U -Líder de Gestión Humana y D.O</w:t>
            </w:r>
          </w:p>
          <w:p w14:paraId="67C4C930" w14:textId="77777777" w:rsidR="002509EE" w:rsidRDefault="002509EE">
            <w:pPr>
              <w:rPr>
                <w:rFonts w:ascii="Arial Narrow" w:hAnsi="Arial Narrow"/>
                <w:color w:val="000000"/>
                <w:sz w:val="20"/>
                <w:szCs w:val="20"/>
              </w:rPr>
            </w:pPr>
            <w:r>
              <w:rPr>
                <w:rFonts w:ascii="Arial Narrow" w:hAnsi="Arial Narrow"/>
                <w:color w:val="000000"/>
                <w:sz w:val="20"/>
                <w:szCs w:val="20"/>
              </w:rPr>
              <w:t>Fecha: 28/01/2020</w:t>
            </w:r>
          </w:p>
        </w:tc>
        <w:tc>
          <w:tcPr>
            <w:tcW w:w="4958" w:type="dxa"/>
            <w:tcBorders>
              <w:top w:val="single" w:sz="4" w:space="0" w:color="000000"/>
              <w:left w:val="single" w:sz="4" w:space="0" w:color="000000"/>
              <w:bottom w:val="single" w:sz="4" w:space="0" w:color="000000"/>
              <w:right w:val="single" w:sz="4" w:space="0" w:color="000000"/>
            </w:tcBorders>
          </w:tcPr>
          <w:p w14:paraId="03671A9F" w14:textId="77777777" w:rsidR="002509EE" w:rsidRDefault="002509EE">
            <w:pPr>
              <w:rPr>
                <w:rFonts w:ascii="Arial Narrow" w:hAnsi="Arial Narrow" w:cs="Arial"/>
                <w:color w:val="000000"/>
                <w:sz w:val="20"/>
                <w:szCs w:val="20"/>
                <w:lang w:eastAsia="es-CO"/>
              </w:rPr>
            </w:pPr>
          </w:p>
          <w:p w14:paraId="2574F39F" w14:textId="77777777" w:rsidR="002509EE" w:rsidRDefault="002509EE">
            <w:pPr>
              <w:pStyle w:val="Textoindependiente"/>
              <w:ind w:right="714"/>
              <w:jc w:val="both"/>
              <w:rPr>
                <w:b/>
                <w:bCs/>
                <w:sz w:val="20"/>
                <w:szCs w:val="20"/>
                <w:lang w:val="en-US" w:eastAsia="en-US"/>
              </w:rPr>
            </w:pPr>
            <w:r>
              <w:rPr>
                <w:b/>
                <w:bCs/>
                <w:sz w:val="20"/>
                <w:szCs w:val="20"/>
                <w:lang w:val="en-US" w:eastAsia="en-US"/>
              </w:rPr>
              <w:t>JOHN JAIRO DUQUE GARCIA</w:t>
            </w:r>
          </w:p>
          <w:p w14:paraId="12B2D489" w14:textId="77777777" w:rsidR="002509EE" w:rsidRDefault="002509EE">
            <w:pPr>
              <w:rPr>
                <w:rFonts w:ascii="Arial Narrow" w:hAnsi="Arial Narrow"/>
                <w:color w:val="000000"/>
                <w:sz w:val="20"/>
                <w:szCs w:val="20"/>
              </w:rPr>
            </w:pPr>
            <w:r>
              <w:rPr>
                <w:rFonts w:ascii="Arial Narrow" w:hAnsi="Arial Narrow" w:cs="Arial"/>
                <w:color w:val="000000"/>
                <w:sz w:val="20"/>
                <w:szCs w:val="20"/>
                <w:lang w:eastAsia="es-CO"/>
              </w:rPr>
              <w:t>Subdirector Administrativo y Financiero</w:t>
            </w:r>
          </w:p>
          <w:p w14:paraId="719040F7" w14:textId="77777777" w:rsidR="002509EE" w:rsidRDefault="002509EE">
            <w:pPr>
              <w:rPr>
                <w:rFonts w:ascii="Arial Narrow" w:hAnsi="Arial Narrow"/>
                <w:color w:val="000000"/>
                <w:sz w:val="20"/>
                <w:szCs w:val="20"/>
              </w:rPr>
            </w:pPr>
            <w:r>
              <w:rPr>
                <w:rFonts w:ascii="Arial Narrow" w:hAnsi="Arial Narrow"/>
                <w:color w:val="000000"/>
                <w:sz w:val="20"/>
                <w:szCs w:val="20"/>
              </w:rPr>
              <w:t>Fecha: 28/01/2020</w:t>
            </w:r>
          </w:p>
        </w:tc>
      </w:tr>
    </w:tbl>
    <w:p w14:paraId="48BBB288" w14:textId="77777777" w:rsidR="002509EE" w:rsidRPr="00611AB0" w:rsidRDefault="002509EE" w:rsidP="00611AB0">
      <w:pPr>
        <w:jc w:val="both"/>
        <w:rPr>
          <w:rFonts w:ascii="Arial" w:hAnsi="Arial" w:cs="Arial"/>
          <w:sz w:val="24"/>
          <w:szCs w:val="24"/>
          <w:lang w:val="es-CO"/>
        </w:rPr>
      </w:pPr>
    </w:p>
    <w:sectPr w:rsidR="002509EE" w:rsidRPr="00611AB0" w:rsidSect="00C44AE1">
      <w:headerReference w:type="default" r:id="rId14"/>
      <w:footerReference w:type="default" r:id="rId15"/>
      <w:pgSz w:w="12242" w:h="15842" w:code="1"/>
      <w:pgMar w:top="2451" w:right="1701" w:bottom="1985" w:left="1701" w:header="283" w:footer="354"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3C89" w14:textId="77777777" w:rsidR="00611CBB" w:rsidRDefault="00611CBB">
      <w:r>
        <w:separator/>
      </w:r>
    </w:p>
  </w:endnote>
  <w:endnote w:type="continuationSeparator" w:id="0">
    <w:p w14:paraId="11213454" w14:textId="77777777" w:rsidR="00611CBB" w:rsidRDefault="0061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93 BlackEx">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43D8" w14:textId="77777777" w:rsidR="0069782A" w:rsidRPr="00075C25" w:rsidRDefault="0069782A" w:rsidP="005D3200">
    <w:pPr>
      <w:pStyle w:val="Piedepgina"/>
      <w:jc w:val="center"/>
      <w:rPr>
        <w:rFonts w:ascii="Arial Narrow" w:hAnsi="Arial Narrow"/>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1606" w14:textId="77777777" w:rsidR="00611CBB" w:rsidRDefault="00611CBB">
      <w:r>
        <w:separator/>
      </w:r>
    </w:p>
  </w:footnote>
  <w:footnote w:type="continuationSeparator" w:id="0">
    <w:p w14:paraId="537AD5AD" w14:textId="77777777" w:rsidR="00611CBB" w:rsidRDefault="0061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C3BD" w14:textId="48B24C26" w:rsidR="0069782A" w:rsidRDefault="00C44AE1" w:rsidP="00A06F8D">
    <w:r w:rsidRPr="004B6985">
      <w:rPr>
        <w:noProof/>
        <w:lang w:val="es-CO" w:eastAsia="es-CO"/>
      </w:rPr>
      <w:drawing>
        <wp:anchor distT="0" distB="0" distL="114300" distR="114300" simplePos="0" relativeHeight="251655680" behindDoc="0" locked="0" layoutInCell="1" allowOverlap="1" wp14:anchorId="6A7E39D1" wp14:editId="315CAE21">
          <wp:simplePos x="0" y="0"/>
          <wp:positionH relativeFrom="column">
            <wp:posOffset>856</wp:posOffset>
          </wp:positionH>
          <wp:positionV relativeFrom="paragraph">
            <wp:posOffset>-68414</wp:posOffset>
          </wp:positionV>
          <wp:extent cx="1414780" cy="1155065"/>
          <wp:effectExtent l="0" t="0" r="0" b="0"/>
          <wp:wrapThrough wrapText="bothSides">
            <wp:wrapPolygon edited="0">
              <wp:start x="13573" y="0"/>
              <wp:lineTo x="5041" y="5700"/>
              <wp:lineTo x="3490" y="7125"/>
              <wp:lineTo x="3490" y="9025"/>
              <wp:lineTo x="776" y="18524"/>
              <wp:lineTo x="776" y="19949"/>
              <wp:lineTo x="1939" y="20899"/>
              <wp:lineTo x="19777" y="20899"/>
              <wp:lineTo x="20165" y="19949"/>
              <wp:lineTo x="20165" y="17574"/>
              <wp:lineTo x="19390" y="16150"/>
              <wp:lineTo x="17838" y="8550"/>
              <wp:lineTo x="15512" y="0"/>
              <wp:lineTo x="135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P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478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b/>
        <w:bCs/>
        <w:noProof/>
        <w:sz w:val="24"/>
        <w:szCs w:val="24"/>
        <w:u w:val="single"/>
      </w:rPr>
      <w:drawing>
        <wp:anchor distT="0" distB="0" distL="114300" distR="114300" simplePos="0" relativeHeight="251663872" behindDoc="1" locked="0" layoutInCell="1" allowOverlap="1" wp14:anchorId="0FFD796D" wp14:editId="45A70DF9">
          <wp:simplePos x="0" y="0"/>
          <wp:positionH relativeFrom="column">
            <wp:posOffset>3593990</wp:posOffset>
          </wp:positionH>
          <wp:positionV relativeFrom="paragraph">
            <wp:posOffset>94533</wp:posOffset>
          </wp:positionV>
          <wp:extent cx="2019300" cy="1123950"/>
          <wp:effectExtent l="0" t="0" r="0" b="0"/>
          <wp:wrapTight wrapText="bothSides">
            <wp:wrapPolygon edited="0">
              <wp:start x="0" y="0"/>
              <wp:lineTo x="0" y="21234"/>
              <wp:lineTo x="21396" y="21234"/>
              <wp:lineTo x="213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ERNACIÓN 2020-2023-C.jpg"/>
                  <pic:cNvPicPr/>
                </pic:nvPicPr>
                <pic:blipFill rotWithShape="1">
                  <a:blip r:embed="rId2"/>
                  <a:srcRect l="7414" t="24260" r="8859" b="21664"/>
                  <a:stretch/>
                </pic:blipFill>
                <pic:spPr bwMode="auto">
                  <a:xfrm>
                    <a:off x="0" y="0"/>
                    <a:ext cx="201930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76"/>
    <w:multiLevelType w:val="hybridMultilevel"/>
    <w:tmpl w:val="BA46A1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330EFE"/>
    <w:multiLevelType w:val="hybridMultilevel"/>
    <w:tmpl w:val="A35C9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A6694A"/>
    <w:multiLevelType w:val="hybridMultilevel"/>
    <w:tmpl w:val="0598F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B85D30"/>
    <w:multiLevelType w:val="hybridMultilevel"/>
    <w:tmpl w:val="5B7C1F8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83446D"/>
    <w:multiLevelType w:val="hybridMultilevel"/>
    <w:tmpl w:val="75C21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BF7515"/>
    <w:multiLevelType w:val="hybridMultilevel"/>
    <w:tmpl w:val="60900C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9C1B0A"/>
    <w:multiLevelType w:val="hybridMultilevel"/>
    <w:tmpl w:val="0D54A88C"/>
    <w:lvl w:ilvl="0" w:tplc="840C541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E764E6"/>
    <w:multiLevelType w:val="hybridMultilevel"/>
    <w:tmpl w:val="743A64D8"/>
    <w:lvl w:ilvl="0" w:tplc="840C541A">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840C541A">
      <w:start w:val="1"/>
      <w:numFmt w:val="bullet"/>
      <w:lvlText w:val="-"/>
      <w:lvlJc w:val="left"/>
      <w:pPr>
        <w:ind w:left="2160" w:hanging="360"/>
      </w:pPr>
      <w:rPr>
        <w:rFonts w:ascii="Arial" w:eastAsia="Times New Roman" w:hAnsi="Arial" w:cs="Arial"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DD2461"/>
    <w:multiLevelType w:val="hybridMultilevel"/>
    <w:tmpl w:val="CE82E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B46B17"/>
    <w:multiLevelType w:val="hybridMultilevel"/>
    <w:tmpl w:val="FD8457C0"/>
    <w:lvl w:ilvl="0" w:tplc="840C541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C90F4E"/>
    <w:multiLevelType w:val="multilevel"/>
    <w:tmpl w:val="0C0A0029"/>
    <w:lvl w:ilvl="0">
      <w:start w:val="1"/>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b/>
        <w:bCs/>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11" w15:restartNumberingAfterBreak="0">
    <w:nsid w:val="2E570DFA"/>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BB95F9D"/>
    <w:multiLevelType w:val="hybridMultilevel"/>
    <w:tmpl w:val="5EE4D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B73B82"/>
    <w:multiLevelType w:val="hybridMultilevel"/>
    <w:tmpl w:val="A3DA7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4C79F8"/>
    <w:multiLevelType w:val="hybridMultilevel"/>
    <w:tmpl w:val="A502A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580EC1"/>
    <w:multiLevelType w:val="hybridMultilevel"/>
    <w:tmpl w:val="CAC454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9641474"/>
    <w:multiLevelType w:val="hybridMultilevel"/>
    <w:tmpl w:val="B3FE8D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28A1799"/>
    <w:multiLevelType w:val="hybridMultilevel"/>
    <w:tmpl w:val="612E87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
  </w:num>
  <w:num w:numId="5">
    <w:abstractNumId w:val="17"/>
  </w:num>
  <w:num w:numId="6">
    <w:abstractNumId w:val="9"/>
  </w:num>
  <w:num w:numId="7">
    <w:abstractNumId w:val="6"/>
  </w:num>
  <w:num w:numId="8">
    <w:abstractNumId w:val="7"/>
  </w:num>
  <w:num w:numId="9">
    <w:abstractNumId w:val="16"/>
  </w:num>
  <w:num w:numId="10">
    <w:abstractNumId w:val="10"/>
  </w:num>
  <w:num w:numId="11">
    <w:abstractNumId w:val="5"/>
  </w:num>
  <w:num w:numId="12">
    <w:abstractNumId w:val="11"/>
  </w:num>
  <w:num w:numId="13">
    <w:abstractNumId w:val="14"/>
  </w:num>
  <w:num w:numId="14">
    <w:abstractNumId w:val="3"/>
  </w:num>
  <w:num w:numId="15">
    <w:abstractNumId w:val="10"/>
  </w:num>
  <w:num w:numId="16">
    <w:abstractNumId w:val="10"/>
  </w:num>
  <w:num w:numId="17">
    <w:abstractNumId w:val="8"/>
  </w:num>
  <w:num w:numId="18">
    <w:abstractNumId w:val="15"/>
  </w:num>
  <w:num w:numId="19">
    <w:abstractNumId w:val="0"/>
  </w:num>
  <w:num w:numId="20">
    <w:abstractNumId w:val="10"/>
  </w:num>
  <w:num w:numId="21">
    <w:abstractNumId w:val="10"/>
  </w:num>
  <w:num w:numId="22">
    <w:abstractNumId w:val="4"/>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2"/>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B"/>
    <w:rsid w:val="0000647F"/>
    <w:rsid w:val="0002406A"/>
    <w:rsid w:val="00027773"/>
    <w:rsid w:val="00036D1D"/>
    <w:rsid w:val="00042D1F"/>
    <w:rsid w:val="00045773"/>
    <w:rsid w:val="00050664"/>
    <w:rsid w:val="00050E68"/>
    <w:rsid w:val="00060278"/>
    <w:rsid w:val="00081FCC"/>
    <w:rsid w:val="000825C7"/>
    <w:rsid w:val="00083F70"/>
    <w:rsid w:val="000854BB"/>
    <w:rsid w:val="00086A7C"/>
    <w:rsid w:val="00087F3C"/>
    <w:rsid w:val="000A0617"/>
    <w:rsid w:val="000A5A5D"/>
    <w:rsid w:val="000B093E"/>
    <w:rsid w:val="000B43C6"/>
    <w:rsid w:val="000B4D47"/>
    <w:rsid w:val="000B52A2"/>
    <w:rsid w:val="000C59D7"/>
    <w:rsid w:val="000E122F"/>
    <w:rsid w:val="000E237E"/>
    <w:rsid w:val="000E31BC"/>
    <w:rsid w:val="000E5A27"/>
    <w:rsid w:val="000F72EF"/>
    <w:rsid w:val="0010027E"/>
    <w:rsid w:val="001103A4"/>
    <w:rsid w:val="00113FF4"/>
    <w:rsid w:val="00114210"/>
    <w:rsid w:val="00134A4B"/>
    <w:rsid w:val="00140E07"/>
    <w:rsid w:val="0014478C"/>
    <w:rsid w:val="001455F7"/>
    <w:rsid w:val="00145AD6"/>
    <w:rsid w:val="00150CB5"/>
    <w:rsid w:val="00153620"/>
    <w:rsid w:val="00163BED"/>
    <w:rsid w:val="00174391"/>
    <w:rsid w:val="001778DA"/>
    <w:rsid w:val="00186795"/>
    <w:rsid w:val="001A3A46"/>
    <w:rsid w:val="001B3E16"/>
    <w:rsid w:val="001B67C8"/>
    <w:rsid w:val="001C2E53"/>
    <w:rsid w:val="001D5DB7"/>
    <w:rsid w:val="001E0174"/>
    <w:rsid w:val="001E270A"/>
    <w:rsid w:val="001F0D52"/>
    <w:rsid w:val="001F1183"/>
    <w:rsid w:val="002028EA"/>
    <w:rsid w:val="00203C36"/>
    <w:rsid w:val="002064F4"/>
    <w:rsid w:val="00211C0E"/>
    <w:rsid w:val="0021652E"/>
    <w:rsid w:val="00222C12"/>
    <w:rsid w:val="00222EE7"/>
    <w:rsid w:val="00225CC6"/>
    <w:rsid w:val="00235B18"/>
    <w:rsid w:val="0023611B"/>
    <w:rsid w:val="002372B6"/>
    <w:rsid w:val="00242F27"/>
    <w:rsid w:val="0024598E"/>
    <w:rsid w:val="002509EE"/>
    <w:rsid w:val="00250B9F"/>
    <w:rsid w:val="002557D9"/>
    <w:rsid w:val="0026198D"/>
    <w:rsid w:val="002634C0"/>
    <w:rsid w:val="002652C4"/>
    <w:rsid w:val="0029055F"/>
    <w:rsid w:val="00294A6A"/>
    <w:rsid w:val="0029502B"/>
    <w:rsid w:val="002A1FF1"/>
    <w:rsid w:val="002B266B"/>
    <w:rsid w:val="002B286A"/>
    <w:rsid w:val="002B6C19"/>
    <w:rsid w:val="002C173D"/>
    <w:rsid w:val="002E4A4A"/>
    <w:rsid w:val="002F01DC"/>
    <w:rsid w:val="002F0337"/>
    <w:rsid w:val="00316986"/>
    <w:rsid w:val="00321DEF"/>
    <w:rsid w:val="00322BE5"/>
    <w:rsid w:val="0032606C"/>
    <w:rsid w:val="003274C4"/>
    <w:rsid w:val="00335F82"/>
    <w:rsid w:val="00342712"/>
    <w:rsid w:val="00343703"/>
    <w:rsid w:val="00351288"/>
    <w:rsid w:val="00382F59"/>
    <w:rsid w:val="00387B69"/>
    <w:rsid w:val="00393B22"/>
    <w:rsid w:val="00397920"/>
    <w:rsid w:val="003A2870"/>
    <w:rsid w:val="003A3456"/>
    <w:rsid w:val="003A53CA"/>
    <w:rsid w:val="003C4BC3"/>
    <w:rsid w:val="003D219B"/>
    <w:rsid w:val="003D2CB6"/>
    <w:rsid w:val="003E06AF"/>
    <w:rsid w:val="003E4975"/>
    <w:rsid w:val="003F4DB0"/>
    <w:rsid w:val="003F5F18"/>
    <w:rsid w:val="004045B9"/>
    <w:rsid w:val="00407248"/>
    <w:rsid w:val="00412097"/>
    <w:rsid w:val="00424F7E"/>
    <w:rsid w:val="0043024D"/>
    <w:rsid w:val="004349F0"/>
    <w:rsid w:val="00435D6B"/>
    <w:rsid w:val="004410EB"/>
    <w:rsid w:val="004515D1"/>
    <w:rsid w:val="00451F4A"/>
    <w:rsid w:val="0046202A"/>
    <w:rsid w:val="00463738"/>
    <w:rsid w:val="00463FC2"/>
    <w:rsid w:val="0047760D"/>
    <w:rsid w:val="004852DE"/>
    <w:rsid w:val="00493B8B"/>
    <w:rsid w:val="004A2CB4"/>
    <w:rsid w:val="004B6985"/>
    <w:rsid w:val="004C1DA5"/>
    <w:rsid w:val="004C4F78"/>
    <w:rsid w:val="004C6DE3"/>
    <w:rsid w:val="004D3314"/>
    <w:rsid w:val="004D5C8B"/>
    <w:rsid w:val="004E05F6"/>
    <w:rsid w:val="004E12BA"/>
    <w:rsid w:val="004E28F9"/>
    <w:rsid w:val="004E37AA"/>
    <w:rsid w:val="004F0805"/>
    <w:rsid w:val="00502E0A"/>
    <w:rsid w:val="005209F7"/>
    <w:rsid w:val="00522770"/>
    <w:rsid w:val="005232D6"/>
    <w:rsid w:val="005239BB"/>
    <w:rsid w:val="005329A0"/>
    <w:rsid w:val="00537DC3"/>
    <w:rsid w:val="00552FF8"/>
    <w:rsid w:val="0055423B"/>
    <w:rsid w:val="00554357"/>
    <w:rsid w:val="00563CB8"/>
    <w:rsid w:val="00564979"/>
    <w:rsid w:val="0057709D"/>
    <w:rsid w:val="00577FEE"/>
    <w:rsid w:val="00580A2F"/>
    <w:rsid w:val="00581E97"/>
    <w:rsid w:val="00582B94"/>
    <w:rsid w:val="00582D67"/>
    <w:rsid w:val="00591AEF"/>
    <w:rsid w:val="005A564F"/>
    <w:rsid w:val="005B2392"/>
    <w:rsid w:val="005B581C"/>
    <w:rsid w:val="005B632C"/>
    <w:rsid w:val="005B7715"/>
    <w:rsid w:val="005C6265"/>
    <w:rsid w:val="005D3200"/>
    <w:rsid w:val="005D4F6B"/>
    <w:rsid w:val="005D5CA2"/>
    <w:rsid w:val="005D5DFA"/>
    <w:rsid w:val="005F1507"/>
    <w:rsid w:val="005F5290"/>
    <w:rsid w:val="005F7EE3"/>
    <w:rsid w:val="00602653"/>
    <w:rsid w:val="0060336C"/>
    <w:rsid w:val="006056C9"/>
    <w:rsid w:val="00605D55"/>
    <w:rsid w:val="00611AB0"/>
    <w:rsid w:val="00611CBB"/>
    <w:rsid w:val="00613409"/>
    <w:rsid w:val="0061709F"/>
    <w:rsid w:val="00620534"/>
    <w:rsid w:val="00624772"/>
    <w:rsid w:val="006247C8"/>
    <w:rsid w:val="00625945"/>
    <w:rsid w:val="0063537A"/>
    <w:rsid w:val="0064026B"/>
    <w:rsid w:val="00643688"/>
    <w:rsid w:val="006475C4"/>
    <w:rsid w:val="00651BB0"/>
    <w:rsid w:val="006555AE"/>
    <w:rsid w:val="00656A96"/>
    <w:rsid w:val="0066035C"/>
    <w:rsid w:val="0066294E"/>
    <w:rsid w:val="00664084"/>
    <w:rsid w:val="00665649"/>
    <w:rsid w:val="0067494D"/>
    <w:rsid w:val="00674CA8"/>
    <w:rsid w:val="00677792"/>
    <w:rsid w:val="0069782A"/>
    <w:rsid w:val="006A605B"/>
    <w:rsid w:val="006A79C8"/>
    <w:rsid w:val="006B11ED"/>
    <w:rsid w:val="006B4A83"/>
    <w:rsid w:val="006C0D9E"/>
    <w:rsid w:val="006C1885"/>
    <w:rsid w:val="006C2676"/>
    <w:rsid w:val="006C77AB"/>
    <w:rsid w:val="006D0947"/>
    <w:rsid w:val="006E60FB"/>
    <w:rsid w:val="006F383B"/>
    <w:rsid w:val="006F5741"/>
    <w:rsid w:val="00702F07"/>
    <w:rsid w:val="0070308D"/>
    <w:rsid w:val="0070610F"/>
    <w:rsid w:val="007151C8"/>
    <w:rsid w:val="007169FF"/>
    <w:rsid w:val="00717D1E"/>
    <w:rsid w:val="00724A5E"/>
    <w:rsid w:val="00727C54"/>
    <w:rsid w:val="00741465"/>
    <w:rsid w:val="00742D2D"/>
    <w:rsid w:val="00745854"/>
    <w:rsid w:val="0075388F"/>
    <w:rsid w:val="0075488E"/>
    <w:rsid w:val="00764C6B"/>
    <w:rsid w:val="00780127"/>
    <w:rsid w:val="00780132"/>
    <w:rsid w:val="00791CAD"/>
    <w:rsid w:val="00794035"/>
    <w:rsid w:val="0079409F"/>
    <w:rsid w:val="00796664"/>
    <w:rsid w:val="007A2FFF"/>
    <w:rsid w:val="007B027D"/>
    <w:rsid w:val="007C146D"/>
    <w:rsid w:val="007C69FB"/>
    <w:rsid w:val="007D1468"/>
    <w:rsid w:val="007D3B1F"/>
    <w:rsid w:val="007D59BE"/>
    <w:rsid w:val="007E76AC"/>
    <w:rsid w:val="007F34D0"/>
    <w:rsid w:val="0080112A"/>
    <w:rsid w:val="0080286C"/>
    <w:rsid w:val="00806B7F"/>
    <w:rsid w:val="00807C6E"/>
    <w:rsid w:val="008167E4"/>
    <w:rsid w:val="008260E2"/>
    <w:rsid w:val="00842A34"/>
    <w:rsid w:val="008452B5"/>
    <w:rsid w:val="008508A0"/>
    <w:rsid w:val="008655F9"/>
    <w:rsid w:val="00870DA3"/>
    <w:rsid w:val="00876C70"/>
    <w:rsid w:val="00877B25"/>
    <w:rsid w:val="00880B5F"/>
    <w:rsid w:val="00894494"/>
    <w:rsid w:val="008976E2"/>
    <w:rsid w:val="008A0076"/>
    <w:rsid w:val="008A1B5F"/>
    <w:rsid w:val="008B2806"/>
    <w:rsid w:val="008B51F5"/>
    <w:rsid w:val="008B7C70"/>
    <w:rsid w:val="008C0215"/>
    <w:rsid w:val="008C0670"/>
    <w:rsid w:val="008C0C27"/>
    <w:rsid w:val="008D5733"/>
    <w:rsid w:val="008D5F6F"/>
    <w:rsid w:val="008F2489"/>
    <w:rsid w:val="008F5069"/>
    <w:rsid w:val="00900303"/>
    <w:rsid w:val="009043C1"/>
    <w:rsid w:val="0090486E"/>
    <w:rsid w:val="009053E1"/>
    <w:rsid w:val="00912B6A"/>
    <w:rsid w:val="009155BB"/>
    <w:rsid w:val="009213AA"/>
    <w:rsid w:val="00925D8D"/>
    <w:rsid w:val="009276CF"/>
    <w:rsid w:val="0093493B"/>
    <w:rsid w:val="009375D8"/>
    <w:rsid w:val="0094350A"/>
    <w:rsid w:val="00945019"/>
    <w:rsid w:val="009467D3"/>
    <w:rsid w:val="00956B56"/>
    <w:rsid w:val="009610EF"/>
    <w:rsid w:val="00967E01"/>
    <w:rsid w:val="009767FA"/>
    <w:rsid w:val="00977B38"/>
    <w:rsid w:val="00980680"/>
    <w:rsid w:val="00981F55"/>
    <w:rsid w:val="00985010"/>
    <w:rsid w:val="00986681"/>
    <w:rsid w:val="009905F3"/>
    <w:rsid w:val="009B1735"/>
    <w:rsid w:val="009B43F4"/>
    <w:rsid w:val="009B6111"/>
    <w:rsid w:val="009B6630"/>
    <w:rsid w:val="009C5601"/>
    <w:rsid w:val="009C65D2"/>
    <w:rsid w:val="009E0523"/>
    <w:rsid w:val="009F1625"/>
    <w:rsid w:val="009F56AA"/>
    <w:rsid w:val="00A06F8D"/>
    <w:rsid w:val="00A16D90"/>
    <w:rsid w:val="00A26AA5"/>
    <w:rsid w:val="00A30ED1"/>
    <w:rsid w:val="00A33D7F"/>
    <w:rsid w:val="00A36ECB"/>
    <w:rsid w:val="00A40735"/>
    <w:rsid w:val="00A433A5"/>
    <w:rsid w:val="00A46E30"/>
    <w:rsid w:val="00A5419F"/>
    <w:rsid w:val="00A70D3D"/>
    <w:rsid w:val="00A90B84"/>
    <w:rsid w:val="00AA258C"/>
    <w:rsid w:val="00AA45A1"/>
    <w:rsid w:val="00AA4EBC"/>
    <w:rsid w:val="00AA60E7"/>
    <w:rsid w:val="00AA66CB"/>
    <w:rsid w:val="00AC5A99"/>
    <w:rsid w:val="00AD01E8"/>
    <w:rsid w:val="00AD5DBD"/>
    <w:rsid w:val="00AD6678"/>
    <w:rsid w:val="00B022EF"/>
    <w:rsid w:val="00B03A45"/>
    <w:rsid w:val="00B05123"/>
    <w:rsid w:val="00B06C6C"/>
    <w:rsid w:val="00B0709F"/>
    <w:rsid w:val="00B17F41"/>
    <w:rsid w:val="00B360B1"/>
    <w:rsid w:val="00B51AD8"/>
    <w:rsid w:val="00B54C5A"/>
    <w:rsid w:val="00B60D11"/>
    <w:rsid w:val="00B659B9"/>
    <w:rsid w:val="00B753F3"/>
    <w:rsid w:val="00B76E33"/>
    <w:rsid w:val="00B77DA3"/>
    <w:rsid w:val="00B81A1C"/>
    <w:rsid w:val="00B8269F"/>
    <w:rsid w:val="00B83345"/>
    <w:rsid w:val="00B95D1E"/>
    <w:rsid w:val="00BA5ED7"/>
    <w:rsid w:val="00BB4B81"/>
    <w:rsid w:val="00BC05BC"/>
    <w:rsid w:val="00BC1809"/>
    <w:rsid w:val="00BD267F"/>
    <w:rsid w:val="00BD497E"/>
    <w:rsid w:val="00BD6FFA"/>
    <w:rsid w:val="00BE103C"/>
    <w:rsid w:val="00BE723B"/>
    <w:rsid w:val="00BF61D9"/>
    <w:rsid w:val="00BF62F0"/>
    <w:rsid w:val="00BF65F4"/>
    <w:rsid w:val="00C02CC4"/>
    <w:rsid w:val="00C0564F"/>
    <w:rsid w:val="00C10F7D"/>
    <w:rsid w:val="00C13A4F"/>
    <w:rsid w:val="00C20D4D"/>
    <w:rsid w:val="00C23DA3"/>
    <w:rsid w:val="00C24330"/>
    <w:rsid w:val="00C25B26"/>
    <w:rsid w:val="00C273A0"/>
    <w:rsid w:val="00C33B96"/>
    <w:rsid w:val="00C416E1"/>
    <w:rsid w:val="00C445B6"/>
    <w:rsid w:val="00C44AE1"/>
    <w:rsid w:val="00C53A37"/>
    <w:rsid w:val="00C562EF"/>
    <w:rsid w:val="00C566BE"/>
    <w:rsid w:val="00C62564"/>
    <w:rsid w:val="00C62A9D"/>
    <w:rsid w:val="00C72FC8"/>
    <w:rsid w:val="00C74A5F"/>
    <w:rsid w:val="00C85665"/>
    <w:rsid w:val="00C91224"/>
    <w:rsid w:val="00C96CC8"/>
    <w:rsid w:val="00C97979"/>
    <w:rsid w:val="00CA1587"/>
    <w:rsid w:val="00CA1719"/>
    <w:rsid w:val="00CB014E"/>
    <w:rsid w:val="00CB4590"/>
    <w:rsid w:val="00CB45E3"/>
    <w:rsid w:val="00CE0C6C"/>
    <w:rsid w:val="00CE3B74"/>
    <w:rsid w:val="00CE6C8A"/>
    <w:rsid w:val="00D00C20"/>
    <w:rsid w:val="00D10079"/>
    <w:rsid w:val="00D139E0"/>
    <w:rsid w:val="00D218A5"/>
    <w:rsid w:val="00D218D6"/>
    <w:rsid w:val="00D229D2"/>
    <w:rsid w:val="00D22C0E"/>
    <w:rsid w:val="00D2317C"/>
    <w:rsid w:val="00D37DFB"/>
    <w:rsid w:val="00D40A89"/>
    <w:rsid w:val="00D41D73"/>
    <w:rsid w:val="00D600AF"/>
    <w:rsid w:val="00D63DA8"/>
    <w:rsid w:val="00D64C23"/>
    <w:rsid w:val="00D74DF1"/>
    <w:rsid w:val="00D77A12"/>
    <w:rsid w:val="00DB3BC2"/>
    <w:rsid w:val="00DB6C94"/>
    <w:rsid w:val="00DC179B"/>
    <w:rsid w:val="00DD5086"/>
    <w:rsid w:val="00DE3F8D"/>
    <w:rsid w:val="00DE41BC"/>
    <w:rsid w:val="00DE547D"/>
    <w:rsid w:val="00DE6EBD"/>
    <w:rsid w:val="00DF1C69"/>
    <w:rsid w:val="00DF2AE9"/>
    <w:rsid w:val="00DF40D7"/>
    <w:rsid w:val="00DF4DFC"/>
    <w:rsid w:val="00DF6A76"/>
    <w:rsid w:val="00E02E02"/>
    <w:rsid w:val="00E03547"/>
    <w:rsid w:val="00E05473"/>
    <w:rsid w:val="00E07567"/>
    <w:rsid w:val="00E10194"/>
    <w:rsid w:val="00E20325"/>
    <w:rsid w:val="00E24F65"/>
    <w:rsid w:val="00E34512"/>
    <w:rsid w:val="00E379C4"/>
    <w:rsid w:val="00E40495"/>
    <w:rsid w:val="00E42F06"/>
    <w:rsid w:val="00E5292F"/>
    <w:rsid w:val="00E601D9"/>
    <w:rsid w:val="00E62FB2"/>
    <w:rsid w:val="00E647DF"/>
    <w:rsid w:val="00E67605"/>
    <w:rsid w:val="00E73ABE"/>
    <w:rsid w:val="00E74C32"/>
    <w:rsid w:val="00E8010A"/>
    <w:rsid w:val="00E81D18"/>
    <w:rsid w:val="00E83E6A"/>
    <w:rsid w:val="00E84337"/>
    <w:rsid w:val="00E8533C"/>
    <w:rsid w:val="00E85DFF"/>
    <w:rsid w:val="00E94DB4"/>
    <w:rsid w:val="00EA54C4"/>
    <w:rsid w:val="00EB1FCA"/>
    <w:rsid w:val="00EB3CBB"/>
    <w:rsid w:val="00EB5B31"/>
    <w:rsid w:val="00EB7240"/>
    <w:rsid w:val="00EC4603"/>
    <w:rsid w:val="00ED266E"/>
    <w:rsid w:val="00ED3F26"/>
    <w:rsid w:val="00ED7939"/>
    <w:rsid w:val="00EE278E"/>
    <w:rsid w:val="00EE46F0"/>
    <w:rsid w:val="00EE579E"/>
    <w:rsid w:val="00EE5E38"/>
    <w:rsid w:val="00EE5F07"/>
    <w:rsid w:val="00EF48E6"/>
    <w:rsid w:val="00F06CD0"/>
    <w:rsid w:val="00F2396B"/>
    <w:rsid w:val="00F31758"/>
    <w:rsid w:val="00F319F0"/>
    <w:rsid w:val="00F36A20"/>
    <w:rsid w:val="00F44126"/>
    <w:rsid w:val="00F45E1F"/>
    <w:rsid w:val="00F572E1"/>
    <w:rsid w:val="00F57C91"/>
    <w:rsid w:val="00F60867"/>
    <w:rsid w:val="00F67B82"/>
    <w:rsid w:val="00F853E0"/>
    <w:rsid w:val="00F86A3C"/>
    <w:rsid w:val="00F92AF1"/>
    <w:rsid w:val="00F93E12"/>
    <w:rsid w:val="00FA013F"/>
    <w:rsid w:val="00FA3AD9"/>
    <w:rsid w:val="00FA4505"/>
    <w:rsid w:val="00FA4A06"/>
    <w:rsid w:val="00FA7464"/>
    <w:rsid w:val="00FB6848"/>
    <w:rsid w:val="00FC534A"/>
    <w:rsid w:val="00FC5F30"/>
    <w:rsid w:val="00FD45C0"/>
    <w:rsid w:val="00FF1A8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8481B2"/>
  <w15:docId w15:val="{3E18D332-798A-4313-B792-525B357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2B"/>
    <w:rPr>
      <w:rFonts w:ascii="Times New Roman" w:eastAsia="Times New Roman" w:hAnsi="Times New Roman"/>
      <w:lang w:eastAsia="es-ES"/>
    </w:rPr>
  </w:style>
  <w:style w:type="paragraph" w:styleId="Ttulo1">
    <w:name w:val="heading 1"/>
    <w:basedOn w:val="Normal"/>
    <w:next w:val="Normal"/>
    <w:link w:val="Ttulo1Car"/>
    <w:qFormat/>
    <w:rsid w:val="00986681"/>
    <w:pPr>
      <w:keepNext/>
      <w:numPr>
        <w:numId w:val="1"/>
      </w:numPr>
      <w:spacing w:before="240" w:after="60"/>
      <w:outlineLvl w:val="0"/>
    </w:pPr>
    <w:rPr>
      <w:rFonts w:ascii="Cambria" w:eastAsia="Calibri" w:hAnsi="Cambria"/>
      <w:b/>
      <w:bCs/>
      <w:kern w:val="32"/>
      <w:sz w:val="32"/>
      <w:szCs w:val="32"/>
      <w:lang w:val="en-US"/>
    </w:rPr>
  </w:style>
  <w:style w:type="paragraph" w:styleId="Ttulo2">
    <w:name w:val="heading 2"/>
    <w:basedOn w:val="Normal"/>
    <w:next w:val="Normal"/>
    <w:link w:val="Ttulo2Car"/>
    <w:qFormat/>
    <w:rsid w:val="00986681"/>
    <w:pPr>
      <w:keepNext/>
      <w:widowControl w:val="0"/>
      <w:numPr>
        <w:ilvl w:val="1"/>
        <w:numId w:val="1"/>
      </w:numPr>
      <w:spacing w:before="240" w:after="60"/>
      <w:outlineLvl w:val="1"/>
    </w:pPr>
    <w:rPr>
      <w:rFonts w:ascii="Arial" w:eastAsia="Calibri" w:hAnsi="Arial"/>
      <w:b/>
      <w:bCs/>
      <w:i/>
      <w:iCs/>
      <w:sz w:val="28"/>
      <w:szCs w:val="28"/>
    </w:rPr>
  </w:style>
  <w:style w:type="paragraph" w:styleId="Ttulo3">
    <w:name w:val="heading 3"/>
    <w:basedOn w:val="Normal"/>
    <w:next w:val="Normal"/>
    <w:link w:val="Ttulo3Car"/>
    <w:qFormat/>
    <w:rsid w:val="00986681"/>
    <w:pPr>
      <w:keepNext/>
      <w:widowControl w:val="0"/>
      <w:numPr>
        <w:ilvl w:val="2"/>
        <w:numId w:val="1"/>
      </w:numPr>
      <w:spacing w:before="240" w:after="60"/>
      <w:outlineLvl w:val="2"/>
    </w:pPr>
    <w:rPr>
      <w:rFonts w:ascii="Arial" w:eastAsia="Calibri" w:hAnsi="Arial"/>
      <w:b/>
      <w:bCs/>
      <w:sz w:val="26"/>
      <w:szCs w:val="26"/>
    </w:rPr>
  </w:style>
  <w:style w:type="paragraph" w:styleId="Ttulo4">
    <w:name w:val="heading 4"/>
    <w:basedOn w:val="Normal"/>
    <w:next w:val="Normal"/>
    <w:link w:val="Ttulo4Car"/>
    <w:qFormat/>
    <w:rsid w:val="00986681"/>
    <w:pPr>
      <w:keepNext/>
      <w:numPr>
        <w:ilvl w:val="3"/>
        <w:numId w:val="1"/>
      </w:numPr>
      <w:spacing w:before="240" w:after="60"/>
      <w:outlineLvl w:val="3"/>
    </w:pPr>
    <w:rPr>
      <w:rFonts w:eastAsia="Calibri"/>
      <w:b/>
      <w:bCs/>
      <w:sz w:val="28"/>
      <w:szCs w:val="28"/>
      <w:lang w:val="en-US"/>
    </w:rPr>
  </w:style>
  <w:style w:type="paragraph" w:styleId="Ttulo5">
    <w:name w:val="heading 5"/>
    <w:basedOn w:val="Normal"/>
    <w:next w:val="Normal"/>
    <w:link w:val="Ttulo5Car"/>
    <w:qFormat/>
    <w:rsid w:val="00986681"/>
    <w:pPr>
      <w:numPr>
        <w:ilvl w:val="4"/>
        <w:numId w:val="1"/>
      </w:numPr>
      <w:spacing w:before="240" w:after="60"/>
      <w:outlineLvl w:val="4"/>
    </w:pPr>
    <w:rPr>
      <w:rFonts w:eastAsia="Calibri"/>
      <w:b/>
      <w:bCs/>
      <w:i/>
      <w:iCs/>
      <w:sz w:val="26"/>
      <w:szCs w:val="26"/>
      <w:lang w:val="en-US"/>
    </w:rPr>
  </w:style>
  <w:style w:type="paragraph" w:styleId="Ttulo6">
    <w:name w:val="heading 6"/>
    <w:basedOn w:val="Normal"/>
    <w:next w:val="Normal"/>
    <w:link w:val="Ttulo6Car"/>
    <w:qFormat/>
    <w:rsid w:val="00986681"/>
    <w:pPr>
      <w:numPr>
        <w:ilvl w:val="5"/>
        <w:numId w:val="1"/>
      </w:numPr>
      <w:spacing w:before="240" w:after="60"/>
      <w:outlineLvl w:val="5"/>
    </w:pPr>
    <w:rPr>
      <w:rFonts w:eastAsia="Calibri"/>
      <w:b/>
      <w:bCs/>
      <w:sz w:val="22"/>
      <w:szCs w:val="22"/>
      <w:lang w:val="en-US"/>
    </w:rPr>
  </w:style>
  <w:style w:type="paragraph" w:styleId="Ttulo7">
    <w:name w:val="heading 7"/>
    <w:basedOn w:val="Normal"/>
    <w:next w:val="Normal"/>
    <w:link w:val="Ttulo7Car"/>
    <w:qFormat/>
    <w:rsid w:val="00986681"/>
    <w:pPr>
      <w:numPr>
        <w:ilvl w:val="6"/>
        <w:numId w:val="1"/>
      </w:numPr>
      <w:spacing w:before="240" w:after="60"/>
      <w:outlineLvl w:val="6"/>
    </w:pPr>
    <w:rPr>
      <w:rFonts w:eastAsia="Calibri"/>
      <w:sz w:val="24"/>
      <w:szCs w:val="24"/>
      <w:lang w:val="en-US"/>
    </w:rPr>
  </w:style>
  <w:style w:type="paragraph" w:styleId="Ttulo8">
    <w:name w:val="heading 8"/>
    <w:basedOn w:val="Normal"/>
    <w:next w:val="Normal"/>
    <w:link w:val="Ttulo8Car"/>
    <w:qFormat/>
    <w:rsid w:val="00986681"/>
    <w:pPr>
      <w:numPr>
        <w:ilvl w:val="7"/>
        <w:numId w:val="1"/>
      </w:numPr>
      <w:spacing w:before="240" w:after="60"/>
      <w:outlineLvl w:val="7"/>
    </w:pPr>
    <w:rPr>
      <w:rFonts w:eastAsia="Calibri"/>
      <w:i/>
      <w:iCs/>
      <w:sz w:val="24"/>
      <w:szCs w:val="24"/>
      <w:lang w:val="en-US"/>
    </w:rPr>
  </w:style>
  <w:style w:type="paragraph" w:styleId="Ttulo9">
    <w:name w:val="heading 9"/>
    <w:basedOn w:val="Normal"/>
    <w:next w:val="Normal"/>
    <w:link w:val="Ttulo9Car"/>
    <w:qFormat/>
    <w:rsid w:val="00986681"/>
    <w:pPr>
      <w:numPr>
        <w:ilvl w:val="8"/>
        <w:numId w:val="1"/>
      </w:numPr>
      <w:spacing w:before="240" w:after="60"/>
      <w:outlineLvl w:val="8"/>
    </w:pPr>
    <w:rPr>
      <w:rFonts w:ascii="Arial" w:eastAsia="Calibri" w:hAnsi="Arial"/>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9502B"/>
    <w:pPr>
      <w:tabs>
        <w:tab w:val="center" w:pos="4419"/>
        <w:tab w:val="right" w:pos="8838"/>
      </w:tabs>
    </w:pPr>
  </w:style>
  <w:style w:type="character" w:customStyle="1" w:styleId="EncabezadoCar">
    <w:name w:val="Encabezado Car"/>
    <w:link w:val="Encabezado"/>
    <w:rsid w:val="0029502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9502B"/>
    <w:pPr>
      <w:tabs>
        <w:tab w:val="center" w:pos="4419"/>
        <w:tab w:val="right" w:pos="8838"/>
      </w:tabs>
    </w:pPr>
    <w:rPr>
      <w:lang w:eastAsia="x-none"/>
    </w:rPr>
  </w:style>
  <w:style w:type="character" w:customStyle="1" w:styleId="PiedepginaCar">
    <w:name w:val="Pie de página Car"/>
    <w:link w:val="Piedepgina"/>
    <w:uiPriority w:val="99"/>
    <w:rsid w:val="0029502B"/>
    <w:rPr>
      <w:rFonts w:ascii="Times New Roman" w:eastAsia="Times New Roman" w:hAnsi="Times New Roman" w:cs="Times New Roman"/>
      <w:sz w:val="20"/>
      <w:szCs w:val="20"/>
      <w:lang w:val="es-ES_tradnl"/>
    </w:rPr>
  </w:style>
  <w:style w:type="character" w:styleId="Hipervnculo">
    <w:name w:val="Hyperlink"/>
    <w:uiPriority w:val="99"/>
    <w:rsid w:val="0029502B"/>
    <w:rPr>
      <w:color w:val="0000FF"/>
      <w:u w:val="single"/>
    </w:rPr>
  </w:style>
  <w:style w:type="paragraph" w:customStyle="1" w:styleId="Listavistosa-nfasis11">
    <w:name w:val="Lista vistosa - Énfasis 11"/>
    <w:basedOn w:val="Normal"/>
    <w:uiPriority w:val="34"/>
    <w:qFormat/>
    <w:rsid w:val="0029502B"/>
    <w:pPr>
      <w:spacing w:after="200" w:line="276" w:lineRule="auto"/>
      <w:ind w:left="720"/>
      <w:contextualSpacing/>
    </w:pPr>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29502B"/>
    <w:rPr>
      <w:rFonts w:ascii="Tahoma" w:hAnsi="Tahoma"/>
      <w:sz w:val="16"/>
      <w:szCs w:val="16"/>
    </w:rPr>
  </w:style>
  <w:style w:type="character" w:customStyle="1" w:styleId="TextodegloboCar">
    <w:name w:val="Texto de globo Car"/>
    <w:link w:val="Textodeglobo"/>
    <w:uiPriority w:val="99"/>
    <w:semiHidden/>
    <w:rsid w:val="0029502B"/>
    <w:rPr>
      <w:rFonts w:ascii="Tahoma" w:eastAsia="Times New Roman" w:hAnsi="Tahoma" w:cs="Tahoma"/>
      <w:sz w:val="16"/>
      <w:szCs w:val="16"/>
      <w:lang w:val="es-ES_tradnl" w:eastAsia="es-ES"/>
    </w:rPr>
  </w:style>
  <w:style w:type="paragraph" w:customStyle="1" w:styleId="Pa15">
    <w:name w:val="Pa15"/>
    <w:basedOn w:val="Normal"/>
    <w:next w:val="Normal"/>
    <w:uiPriority w:val="99"/>
    <w:rsid w:val="00217F1C"/>
    <w:pPr>
      <w:autoSpaceDE w:val="0"/>
      <w:autoSpaceDN w:val="0"/>
      <w:adjustRightInd w:val="0"/>
      <w:spacing w:line="221" w:lineRule="atLeast"/>
    </w:pPr>
    <w:rPr>
      <w:rFonts w:ascii="HelveticaNeue LT 93 BlackEx" w:eastAsia="Calibri" w:hAnsi="HelveticaNeue LT 93 BlackEx"/>
      <w:sz w:val="24"/>
      <w:szCs w:val="24"/>
      <w:lang w:val="es-CO" w:eastAsia="en-US"/>
    </w:rPr>
  </w:style>
  <w:style w:type="character" w:customStyle="1" w:styleId="apple-converted-space">
    <w:name w:val="apple-converted-space"/>
    <w:basedOn w:val="Fuentedeprrafopredeter"/>
    <w:rsid w:val="007557AC"/>
  </w:style>
  <w:style w:type="paragraph" w:customStyle="1" w:styleId="Cuadrculamedia21">
    <w:name w:val="Cuadrícula media 21"/>
    <w:uiPriority w:val="1"/>
    <w:qFormat/>
    <w:rsid w:val="002F3756"/>
    <w:rPr>
      <w:rFonts w:eastAsia="Times New Roman"/>
      <w:sz w:val="24"/>
      <w:szCs w:val="24"/>
      <w:lang w:eastAsia="es-ES"/>
    </w:rPr>
  </w:style>
  <w:style w:type="paragraph" w:styleId="NormalWeb">
    <w:name w:val="Normal (Web)"/>
    <w:basedOn w:val="Normal"/>
    <w:uiPriority w:val="99"/>
    <w:rsid w:val="003045D1"/>
    <w:pPr>
      <w:spacing w:before="100" w:beforeAutospacing="1" w:after="100" w:afterAutospacing="1"/>
    </w:pPr>
    <w:rPr>
      <w:sz w:val="24"/>
      <w:szCs w:val="24"/>
      <w:lang w:val="es-ES"/>
    </w:rPr>
  </w:style>
  <w:style w:type="character" w:styleId="Textoennegrita">
    <w:name w:val="Strong"/>
    <w:uiPriority w:val="22"/>
    <w:qFormat/>
    <w:rsid w:val="009A7E32"/>
    <w:rPr>
      <w:b/>
      <w:bCs/>
    </w:rPr>
  </w:style>
  <w:style w:type="paragraph" w:styleId="Prrafodelista">
    <w:name w:val="List Paragraph"/>
    <w:basedOn w:val="Normal"/>
    <w:uiPriority w:val="34"/>
    <w:qFormat/>
    <w:rsid w:val="00796664"/>
    <w:pPr>
      <w:spacing w:after="200" w:line="276" w:lineRule="auto"/>
      <w:ind w:left="720"/>
      <w:contextualSpacing/>
    </w:pPr>
    <w:rPr>
      <w:rFonts w:ascii="Calibri" w:eastAsia="Calibri" w:hAnsi="Calibri"/>
      <w:sz w:val="22"/>
      <w:szCs w:val="22"/>
      <w:lang w:val="es-CO" w:eastAsia="en-US"/>
    </w:rPr>
  </w:style>
  <w:style w:type="paragraph" w:styleId="Sinespaciado">
    <w:name w:val="No Spacing"/>
    <w:link w:val="SinespaciadoCar"/>
    <w:uiPriority w:val="1"/>
    <w:qFormat/>
    <w:rsid w:val="002B266B"/>
    <w:rPr>
      <w:rFonts w:ascii="Times New Roman" w:eastAsia="Times New Roman" w:hAnsi="Times New Roman"/>
      <w:lang w:val="es-ES" w:eastAsia="es-ES"/>
    </w:rPr>
  </w:style>
  <w:style w:type="character" w:styleId="Refdecomentario">
    <w:name w:val="annotation reference"/>
    <w:uiPriority w:val="99"/>
    <w:semiHidden/>
    <w:unhideWhenUsed/>
    <w:rsid w:val="001455F7"/>
    <w:rPr>
      <w:sz w:val="16"/>
      <w:szCs w:val="16"/>
    </w:rPr>
  </w:style>
  <w:style w:type="paragraph" w:styleId="Textocomentario">
    <w:name w:val="annotation text"/>
    <w:basedOn w:val="Normal"/>
    <w:link w:val="TextocomentarioCar"/>
    <w:uiPriority w:val="99"/>
    <w:semiHidden/>
    <w:unhideWhenUsed/>
    <w:rsid w:val="001455F7"/>
  </w:style>
  <w:style w:type="character" w:customStyle="1" w:styleId="TextocomentarioCar">
    <w:name w:val="Texto comentario Car"/>
    <w:link w:val="Textocomentario"/>
    <w:uiPriority w:val="99"/>
    <w:semiHidden/>
    <w:rsid w:val="001455F7"/>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455F7"/>
    <w:rPr>
      <w:b/>
      <w:bCs/>
    </w:rPr>
  </w:style>
  <w:style w:type="character" w:customStyle="1" w:styleId="AsuntodelcomentarioCar">
    <w:name w:val="Asunto del comentario Car"/>
    <w:link w:val="Asuntodelcomentario"/>
    <w:uiPriority w:val="99"/>
    <w:semiHidden/>
    <w:rsid w:val="001455F7"/>
    <w:rPr>
      <w:rFonts w:ascii="Times New Roman" w:eastAsia="Times New Roman" w:hAnsi="Times New Roman"/>
      <w:b/>
      <w:bCs/>
      <w:lang w:val="es-ES_tradnl" w:eastAsia="es-ES"/>
    </w:rPr>
  </w:style>
  <w:style w:type="paragraph" w:customStyle="1" w:styleId="Default">
    <w:name w:val="Default"/>
    <w:rsid w:val="008A0076"/>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8A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986681"/>
    <w:rPr>
      <w:rFonts w:ascii="Cambria" w:hAnsi="Cambria"/>
      <w:b/>
      <w:bCs/>
      <w:kern w:val="32"/>
      <w:sz w:val="32"/>
      <w:szCs w:val="32"/>
      <w:lang w:val="en-US" w:eastAsia="es-ES"/>
    </w:rPr>
  </w:style>
  <w:style w:type="character" w:customStyle="1" w:styleId="Ttulo2Car">
    <w:name w:val="Título 2 Car"/>
    <w:link w:val="Ttulo2"/>
    <w:rsid w:val="00986681"/>
    <w:rPr>
      <w:rFonts w:ascii="Arial" w:hAnsi="Arial"/>
      <w:b/>
      <w:bCs/>
      <w:i/>
      <w:iCs/>
      <w:sz w:val="28"/>
      <w:szCs w:val="28"/>
      <w:lang w:eastAsia="es-ES"/>
    </w:rPr>
  </w:style>
  <w:style w:type="character" w:customStyle="1" w:styleId="Ttulo3Car">
    <w:name w:val="Título 3 Car"/>
    <w:link w:val="Ttulo3"/>
    <w:rsid w:val="00986681"/>
    <w:rPr>
      <w:rFonts w:ascii="Arial" w:hAnsi="Arial"/>
      <w:b/>
      <w:bCs/>
      <w:sz w:val="26"/>
      <w:szCs w:val="26"/>
      <w:lang w:eastAsia="es-ES"/>
    </w:rPr>
  </w:style>
  <w:style w:type="character" w:customStyle="1" w:styleId="Ttulo4Car">
    <w:name w:val="Título 4 Car"/>
    <w:link w:val="Ttulo4"/>
    <w:rsid w:val="00986681"/>
    <w:rPr>
      <w:rFonts w:ascii="Times New Roman" w:hAnsi="Times New Roman"/>
      <w:b/>
      <w:bCs/>
      <w:sz w:val="28"/>
      <w:szCs w:val="28"/>
      <w:lang w:val="en-US" w:eastAsia="es-ES"/>
    </w:rPr>
  </w:style>
  <w:style w:type="character" w:customStyle="1" w:styleId="Ttulo5Car">
    <w:name w:val="Título 5 Car"/>
    <w:link w:val="Ttulo5"/>
    <w:rsid w:val="00986681"/>
    <w:rPr>
      <w:rFonts w:ascii="Times New Roman" w:hAnsi="Times New Roman"/>
      <w:b/>
      <w:bCs/>
      <w:i/>
      <w:iCs/>
      <w:sz w:val="26"/>
      <w:szCs w:val="26"/>
      <w:lang w:val="en-US" w:eastAsia="es-ES"/>
    </w:rPr>
  </w:style>
  <w:style w:type="character" w:customStyle="1" w:styleId="Ttulo6Car">
    <w:name w:val="Título 6 Car"/>
    <w:link w:val="Ttulo6"/>
    <w:rsid w:val="00986681"/>
    <w:rPr>
      <w:rFonts w:ascii="Times New Roman" w:hAnsi="Times New Roman"/>
      <w:b/>
      <w:bCs/>
      <w:sz w:val="22"/>
      <w:szCs w:val="22"/>
      <w:lang w:val="en-US" w:eastAsia="es-ES"/>
    </w:rPr>
  </w:style>
  <w:style w:type="character" w:customStyle="1" w:styleId="Ttulo7Car">
    <w:name w:val="Título 7 Car"/>
    <w:link w:val="Ttulo7"/>
    <w:rsid w:val="00986681"/>
    <w:rPr>
      <w:rFonts w:ascii="Times New Roman" w:hAnsi="Times New Roman"/>
      <w:sz w:val="24"/>
      <w:szCs w:val="24"/>
      <w:lang w:val="en-US" w:eastAsia="es-ES"/>
    </w:rPr>
  </w:style>
  <w:style w:type="character" w:customStyle="1" w:styleId="Ttulo8Car">
    <w:name w:val="Título 8 Car"/>
    <w:link w:val="Ttulo8"/>
    <w:rsid w:val="00986681"/>
    <w:rPr>
      <w:rFonts w:ascii="Times New Roman" w:hAnsi="Times New Roman"/>
      <w:i/>
      <w:iCs/>
      <w:sz w:val="24"/>
      <w:szCs w:val="24"/>
      <w:lang w:val="en-US" w:eastAsia="es-ES"/>
    </w:rPr>
  </w:style>
  <w:style w:type="character" w:customStyle="1" w:styleId="Ttulo9Car">
    <w:name w:val="Título 9 Car"/>
    <w:link w:val="Ttulo9"/>
    <w:rsid w:val="00986681"/>
    <w:rPr>
      <w:rFonts w:ascii="Arial" w:hAnsi="Arial"/>
      <w:sz w:val="22"/>
      <w:szCs w:val="22"/>
      <w:lang w:val="en-US" w:eastAsia="es-ES"/>
    </w:rPr>
  </w:style>
  <w:style w:type="character" w:customStyle="1" w:styleId="SinespaciadoCar">
    <w:name w:val="Sin espaciado Car"/>
    <w:basedOn w:val="Fuentedeprrafopredeter"/>
    <w:link w:val="Sinespaciado"/>
    <w:uiPriority w:val="1"/>
    <w:rsid w:val="009905F3"/>
    <w:rPr>
      <w:rFonts w:ascii="Times New Roman" w:eastAsia="Times New Roman" w:hAnsi="Times New Roman"/>
      <w:lang w:val="es-ES" w:eastAsia="es-ES"/>
    </w:rPr>
  </w:style>
  <w:style w:type="paragraph" w:styleId="TtuloTDC">
    <w:name w:val="TOC Heading"/>
    <w:basedOn w:val="Ttulo1"/>
    <w:next w:val="Normal"/>
    <w:uiPriority w:val="39"/>
    <w:unhideWhenUsed/>
    <w:qFormat/>
    <w:rsid w:val="005D3200"/>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s-CO" w:eastAsia="es-CO"/>
    </w:rPr>
  </w:style>
  <w:style w:type="paragraph" w:styleId="TDC1">
    <w:name w:val="toc 1"/>
    <w:basedOn w:val="Normal"/>
    <w:next w:val="Normal"/>
    <w:autoRedefine/>
    <w:uiPriority w:val="39"/>
    <w:unhideWhenUsed/>
    <w:rsid w:val="005D3200"/>
    <w:pPr>
      <w:spacing w:after="100"/>
    </w:pPr>
  </w:style>
  <w:style w:type="paragraph" w:styleId="TDC2">
    <w:name w:val="toc 2"/>
    <w:basedOn w:val="Normal"/>
    <w:next w:val="Normal"/>
    <w:autoRedefine/>
    <w:uiPriority w:val="39"/>
    <w:unhideWhenUsed/>
    <w:rsid w:val="005D3200"/>
    <w:pPr>
      <w:spacing w:after="100"/>
      <w:ind w:left="200"/>
    </w:pPr>
  </w:style>
  <w:style w:type="paragraph" w:styleId="Textoindependiente">
    <w:name w:val="Body Text"/>
    <w:basedOn w:val="Normal"/>
    <w:link w:val="TextoindependienteCar"/>
    <w:uiPriority w:val="1"/>
    <w:qFormat/>
    <w:rsid w:val="00F67B82"/>
    <w:pPr>
      <w:widowControl w:val="0"/>
      <w:autoSpaceDE w:val="0"/>
      <w:autoSpaceDN w:val="0"/>
    </w:pPr>
    <w:rPr>
      <w:rFonts w:ascii="Arial" w:eastAsia="Arial" w:hAnsi="Arial" w:cs="Arial"/>
      <w:sz w:val="24"/>
      <w:szCs w:val="24"/>
      <w:lang w:val="es-CO" w:eastAsia="es-CO" w:bidi="es-CO"/>
    </w:rPr>
  </w:style>
  <w:style w:type="character" w:customStyle="1" w:styleId="TextoindependienteCar">
    <w:name w:val="Texto independiente Car"/>
    <w:basedOn w:val="Fuentedeprrafopredeter"/>
    <w:link w:val="Textoindependiente"/>
    <w:uiPriority w:val="1"/>
    <w:rsid w:val="00F67B82"/>
    <w:rPr>
      <w:rFonts w:ascii="Arial" w:eastAsia="Arial" w:hAnsi="Arial" w:cs="Arial"/>
      <w:sz w:val="24"/>
      <w:szCs w:val="24"/>
      <w:lang w:val="es-CO" w:eastAsia="es-CO" w:bidi="es-CO"/>
    </w:rPr>
  </w:style>
  <w:style w:type="table" w:customStyle="1" w:styleId="Tablaconcuadrcula1">
    <w:name w:val="Tabla con cuadrícula1"/>
    <w:basedOn w:val="Tablanormal"/>
    <w:uiPriority w:val="59"/>
    <w:rsid w:val="002509EE"/>
    <w:rPr>
      <w:rFonts w:asciiTheme="minorHAnsi" w:eastAsia="Times New Roman" w:hAnsiTheme="minorHAnsi" w:cstheme="minorBidi"/>
      <w:sz w:val="22"/>
      <w:szCs w:val="22"/>
      <w:lang w:val="en-US" w:eastAsia="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6134">
      <w:bodyDiv w:val="1"/>
      <w:marLeft w:val="0"/>
      <w:marRight w:val="0"/>
      <w:marTop w:val="0"/>
      <w:marBottom w:val="0"/>
      <w:divBdr>
        <w:top w:val="none" w:sz="0" w:space="0" w:color="auto"/>
        <w:left w:val="none" w:sz="0" w:space="0" w:color="auto"/>
        <w:bottom w:val="none" w:sz="0" w:space="0" w:color="auto"/>
        <w:right w:val="none" w:sz="0" w:space="0" w:color="auto"/>
      </w:divBdr>
      <w:divsChild>
        <w:div w:id="792939392">
          <w:marLeft w:val="0"/>
          <w:marRight w:val="0"/>
          <w:marTop w:val="0"/>
          <w:marBottom w:val="0"/>
          <w:divBdr>
            <w:top w:val="none" w:sz="0" w:space="0" w:color="auto"/>
            <w:left w:val="none" w:sz="0" w:space="0" w:color="auto"/>
            <w:bottom w:val="none" w:sz="0" w:space="0" w:color="auto"/>
            <w:right w:val="none" w:sz="0" w:space="0" w:color="auto"/>
          </w:divBdr>
        </w:div>
        <w:div w:id="1007906289">
          <w:marLeft w:val="0"/>
          <w:marRight w:val="0"/>
          <w:marTop w:val="0"/>
          <w:marBottom w:val="0"/>
          <w:divBdr>
            <w:top w:val="none" w:sz="0" w:space="0" w:color="auto"/>
            <w:left w:val="none" w:sz="0" w:space="0" w:color="auto"/>
            <w:bottom w:val="none" w:sz="0" w:space="0" w:color="auto"/>
            <w:right w:val="none" w:sz="0" w:space="0" w:color="auto"/>
          </w:divBdr>
        </w:div>
        <w:div w:id="1607616862">
          <w:marLeft w:val="0"/>
          <w:marRight w:val="0"/>
          <w:marTop w:val="0"/>
          <w:marBottom w:val="0"/>
          <w:divBdr>
            <w:top w:val="none" w:sz="0" w:space="0" w:color="auto"/>
            <w:left w:val="none" w:sz="0" w:space="0" w:color="auto"/>
            <w:bottom w:val="none" w:sz="0" w:space="0" w:color="auto"/>
            <w:right w:val="none" w:sz="0" w:space="0" w:color="auto"/>
          </w:divBdr>
        </w:div>
      </w:divsChild>
    </w:div>
    <w:div w:id="309991519">
      <w:bodyDiv w:val="1"/>
      <w:marLeft w:val="0"/>
      <w:marRight w:val="0"/>
      <w:marTop w:val="0"/>
      <w:marBottom w:val="0"/>
      <w:divBdr>
        <w:top w:val="none" w:sz="0" w:space="0" w:color="auto"/>
        <w:left w:val="none" w:sz="0" w:space="0" w:color="auto"/>
        <w:bottom w:val="none" w:sz="0" w:space="0" w:color="auto"/>
        <w:right w:val="none" w:sz="0" w:space="0" w:color="auto"/>
      </w:divBdr>
    </w:div>
    <w:div w:id="417292489">
      <w:bodyDiv w:val="1"/>
      <w:marLeft w:val="0"/>
      <w:marRight w:val="0"/>
      <w:marTop w:val="0"/>
      <w:marBottom w:val="0"/>
      <w:divBdr>
        <w:top w:val="none" w:sz="0" w:space="0" w:color="auto"/>
        <w:left w:val="none" w:sz="0" w:space="0" w:color="auto"/>
        <w:bottom w:val="none" w:sz="0" w:space="0" w:color="auto"/>
        <w:right w:val="none" w:sz="0" w:space="0" w:color="auto"/>
      </w:divBdr>
    </w:div>
    <w:div w:id="501969912">
      <w:bodyDiv w:val="1"/>
      <w:marLeft w:val="0"/>
      <w:marRight w:val="0"/>
      <w:marTop w:val="0"/>
      <w:marBottom w:val="0"/>
      <w:divBdr>
        <w:top w:val="none" w:sz="0" w:space="0" w:color="auto"/>
        <w:left w:val="none" w:sz="0" w:space="0" w:color="auto"/>
        <w:bottom w:val="none" w:sz="0" w:space="0" w:color="auto"/>
        <w:right w:val="none" w:sz="0" w:space="0" w:color="auto"/>
      </w:divBdr>
    </w:div>
    <w:div w:id="656032006">
      <w:bodyDiv w:val="1"/>
      <w:marLeft w:val="0"/>
      <w:marRight w:val="0"/>
      <w:marTop w:val="0"/>
      <w:marBottom w:val="0"/>
      <w:divBdr>
        <w:top w:val="none" w:sz="0" w:space="0" w:color="auto"/>
        <w:left w:val="none" w:sz="0" w:space="0" w:color="auto"/>
        <w:bottom w:val="none" w:sz="0" w:space="0" w:color="auto"/>
        <w:right w:val="none" w:sz="0" w:space="0" w:color="auto"/>
      </w:divBdr>
    </w:div>
    <w:div w:id="1031809072">
      <w:bodyDiv w:val="1"/>
      <w:marLeft w:val="0"/>
      <w:marRight w:val="0"/>
      <w:marTop w:val="0"/>
      <w:marBottom w:val="0"/>
      <w:divBdr>
        <w:top w:val="none" w:sz="0" w:space="0" w:color="auto"/>
        <w:left w:val="none" w:sz="0" w:space="0" w:color="auto"/>
        <w:bottom w:val="none" w:sz="0" w:space="0" w:color="auto"/>
        <w:right w:val="none" w:sz="0" w:space="0" w:color="auto"/>
      </w:divBdr>
      <w:divsChild>
        <w:div w:id="253713691">
          <w:marLeft w:val="0"/>
          <w:marRight w:val="0"/>
          <w:marTop w:val="0"/>
          <w:marBottom w:val="0"/>
          <w:divBdr>
            <w:top w:val="none" w:sz="0" w:space="0" w:color="auto"/>
            <w:left w:val="none" w:sz="0" w:space="0" w:color="auto"/>
            <w:bottom w:val="none" w:sz="0" w:space="0" w:color="auto"/>
            <w:right w:val="none" w:sz="0" w:space="0" w:color="auto"/>
          </w:divBdr>
        </w:div>
        <w:div w:id="1321496305">
          <w:marLeft w:val="0"/>
          <w:marRight w:val="0"/>
          <w:marTop w:val="0"/>
          <w:marBottom w:val="0"/>
          <w:divBdr>
            <w:top w:val="none" w:sz="0" w:space="0" w:color="auto"/>
            <w:left w:val="none" w:sz="0" w:space="0" w:color="auto"/>
            <w:bottom w:val="none" w:sz="0" w:space="0" w:color="auto"/>
            <w:right w:val="none" w:sz="0" w:space="0" w:color="auto"/>
          </w:divBdr>
        </w:div>
        <w:div w:id="1968658480">
          <w:marLeft w:val="0"/>
          <w:marRight w:val="0"/>
          <w:marTop w:val="0"/>
          <w:marBottom w:val="0"/>
          <w:divBdr>
            <w:top w:val="none" w:sz="0" w:space="0" w:color="auto"/>
            <w:left w:val="none" w:sz="0" w:space="0" w:color="auto"/>
            <w:bottom w:val="none" w:sz="0" w:space="0" w:color="auto"/>
            <w:right w:val="none" w:sz="0" w:space="0" w:color="auto"/>
          </w:divBdr>
        </w:div>
      </w:divsChild>
    </w:div>
    <w:div w:id="1301879663">
      <w:bodyDiv w:val="1"/>
      <w:marLeft w:val="0"/>
      <w:marRight w:val="0"/>
      <w:marTop w:val="0"/>
      <w:marBottom w:val="0"/>
      <w:divBdr>
        <w:top w:val="none" w:sz="0" w:space="0" w:color="auto"/>
        <w:left w:val="none" w:sz="0" w:space="0" w:color="auto"/>
        <w:bottom w:val="none" w:sz="0" w:space="0" w:color="auto"/>
        <w:right w:val="none" w:sz="0" w:space="0" w:color="auto"/>
      </w:divBdr>
      <w:divsChild>
        <w:div w:id="288097939">
          <w:marLeft w:val="0"/>
          <w:marRight w:val="0"/>
          <w:marTop w:val="0"/>
          <w:marBottom w:val="0"/>
          <w:divBdr>
            <w:top w:val="none" w:sz="0" w:space="0" w:color="auto"/>
            <w:left w:val="none" w:sz="0" w:space="0" w:color="auto"/>
            <w:bottom w:val="none" w:sz="0" w:space="0" w:color="auto"/>
            <w:right w:val="none" w:sz="0" w:space="0" w:color="auto"/>
          </w:divBdr>
        </w:div>
        <w:div w:id="1120605744">
          <w:marLeft w:val="0"/>
          <w:marRight w:val="0"/>
          <w:marTop w:val="0"/>
          <w:marBottom w:val="0"/>
          <w:divBdr>
            <w:top w:val="none" w:sz="0" w:space="0" w:color="auto"/>
            <w:left w:val="none" w:sz="0" w:space="0" w:color="auto"/>
            <w:bottom w:val="none" w:sz="0" w:space="0" w:color="auto"/>
            <w:right w:val="none" w:sz="0" w:space="0" w:color="auto"/>
          </w:divBdr>
        </w:div>
        <w:div w:id="1715305611">
          <w:marLeft w:val="0"/>
          <w:marRight w:val="0"/>
          <w:marTop w:val="0"/>
          <w:marBottom w:val="0"/>
          <w:divBdr>
            <w:top w:val="none" w:sz="0" w:space="0" w:color="auto"/>
            <w:left w:val="none" w:sz="0" w:space="0" w:color="auto"/>
            <w:bottom w:val="none" w:sz="0" w:space="0" w:color="auto"/>
            <w:right w:val="none" w:sz="0" w:space="0" w:color="auto"/>
          </w:divBdr>
        </w:div>
      </w:divsChild>
    </w:div>
    <w:div w:id="1573202439">
      <w:bodyDiv w:val="1"/>
      <w:marLeft w:val="0"/>
      <w:marRight w:val="0"/>
      <w:marTop w:val="0"/>
      <w:marBottom w:val="0"/>
      <w:divBdr>
        <w:top w:val="none" w:sz="0" w:space="0" w:color="auto"/>
        <w:left w:val="none" w:sz="0" w:space="0" w:color="auto"/>
        <w:bottom w:val="none" w:sz="0" w:space="0" w:color="auto"/>
        <w:right w:val="none" w:sz="0" w:space="0" w:color="auto"/>
      </w:divBdr>
    </w:div>
    <w:div w:id="1574271432">
      <w:bodyDiv w:val="1"/>
      <w:marLeft w:val="0"/>
      <w:marRight w:val="0"/>
      <w:marTop w:val="0"/>
      <w:marBottom w:val="0"/>
      <w:divBdr>
        <w:top w:val="none" w:sz="0" w:space="0" w:color="auto"/>
        <w:left w:val="none" w:sz="0" w:space="0" w:color="auto"/>
        <w:bottom w:val="none" w:sz="0" w:space="0" w:color="auto"/>
        <w:right w:val="none" w:sz="0" w:space="0" w:color="auto"/>
      </w:divBdr>
    </w:div>
    <w:div w:id="209454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D2437-0D20-48B3-9BA3-8DB7D8AE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3003</Words>
  <Characters>16520</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Anexo 7 - Plan Institucional de Capacitación.</vt:lpstr>
    </vt:vector>
  </TitlesOfParts>
  <Company>INSTITUTO DE CULTURA Y PATRIMONIO DE ANTIOQUIA</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7 - Plan Institucional de Capacitación.</dc:title>
  <dc:creator>Luffi</dc:creator>
  <cp:lastModifiedBy>Sandra Diaz</cp:lastModifiedBy>
  <cp:revision>2</cp:revision>
  <cp:lastPrinted>2019-01-28T21:54:00Z</cp:lastPrinted>
  <dcterms:created xsi:type="dcterms:W3CDTF">2020-01-28T18:53:00Z</dcterms:created>
  <dcterms:modified xsi:type="dcterms:W3CDTF">2020-01-28T18:53:00Z</dcterms:modified>
</cp:coreProperties>
</file>