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lang w:val="es-ES_tradnl"/>
        </w:rPr>
        <w:id w:val="1997915577"/>
        <w:docPartObj>
          <w:docPartGallery w:val="Cover Pages"/>
          <w:docPartUnique/>
        </w:docPartObj>
      </w:sdtPr>
      <w:sdtEndPr>
        <w:rPr>
          <w:rFonts w:eastAsia="Times New Roman"/>
          <w:sz w:val="24"/>
          <w:szCs w:val="24"/>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054"/>
          </w:tblGrid>
          <w:tr w:rsidR="00E5292F" w:rsidRPr="002F3B14" w14:paraId="2F1C9333" w14:textId="77777777">
            <w:sdt>
              <w:sdtPr>
                <w:rPr>
                  <w:rFonts w:ascii="Arial" w:eastAsiaTheme="majorEastAsia" w:hAnsi="Arial" w:cs="Arial"/>
                  <w:lang w:val="es-ES_tradnl"/>
                </w:rPr>
                <w:alias w:val="Compañía"/>
                <w:id w:val="13406915"/>
                <w:dataBinding w:prefixMappings="xmlns:ns0='http://schemas.openxmlformats.org/officeDocument/2006/extended-properties'" w:xpath="/ns0:Properties[1]/ns0:Company[1]" w:storeItemID="{6668398D-A668-4E3E-A5EB-62B293D839F1}"/>
                <w:text/>
              </w:sdtPr>
              <w:sdtEndPr>
                <w:rPr>
                  <w:sz w:val="40"/>
                  <w:szCs w:val="40"/>
                  <w:lang w:val="es-ES"/>
                </w:rPr>
              </w:sdtEndPr>
              <w:sdtContent>
                <w:tc>
                  <w:tcPr>
                    <w:tcW w:w="7672" w:type="dxa"/>
                    <w:tcMar>
                      <w:top w:w="216" w:type="dxa"/>
                      <w:left w:w="115" w:type="dxa"/>
                      <w:bottom w:w="216" w:type="dxa"/>
                      <w:right w:w="115" w:type="dxa"/>
                    </w:tcMar>
                  </w:tcPr>
                  <w:p w14:paraId="311FE18C" w14:textId="77777777" w:rsidR="009905F3" w:rsidRPr="002F3B14" w:rsidRDefault="009905F3" w:rsidP="009905F3">
                    <w:pPr>
                      <w:pStyle w:val="Sinespaciado"/>
                      <w:rPr>
                        <w:rFonts w:ascii="Arial" w:eastAsiaTheme="majorEastAsia" w:hAnsi="Arial" w:cs="Arial"/>
                      </w:rPr>
                    </w:pPr>
                    <w:r w:rsidRPr="002F3B14">
                      <w:rPr>
                        <w:rFonts w:ascii="Arial" w:eastAsiaTheme="majorEastAsia" w:hAnsi="Arial" w:cs="Arial"/>
                        <w:sz w:val="40"/>
                        <w:szCs w:val="40"/>
                      </w:rPr>
                      <w:t>INSTITUTO DE CULTURA Y PATRIMONIO DE ANTIOQUIA</w:t>
                    </w:r>
                  </w:p>
                </w:tc>
              </w:sdtContent>
            </w:sdt>
          </w:tr>
          <w:tr w:rsidR="00E5292F" w:rsidRPr="002F3B14" w14:paraId="3BE15F3B" w14:textId="77777777">
            <w:tc>
              <w:tcPr>
                <w:tcW w:w="7672" w:type="dxa"/>
              </w:tcPr>
              <w:sdt>
                <w:sdtPr>
                  <w:rPr>
                    <w:rFonts w:ascii="Arial" w:eastAsiaTheme="majorEastAsia" w:hAnsi="Arial" w:cs="Arial"/>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14:paraId="7647CF1C" w14:textId="77777777" w:rsidR="009905F3" w:rsidRPr="002F3B14" w:rsidRDefault="005A2038" w:rsidP="009905F3">
                    <w:pPr>
                      <w:pStyle w:val="Sinespaciado"/>
                      <w:rPr>
                        <w:rFonts w:ascii="Arial" w:eastAsiaTheme="majorEastAsia" w:hAnsi="Arial" w:cs="Arial"/>
                        <w:sz w:val="80"/>
                        <w:szCs w:val="80"/>
                      </w:rPr>
                    </w:pPr>
                    <w:r w:rsidRPr="002F3B14">
                      <w:rPr>
                        <w:rFonts w:ascii="Arial" w:eastAsiaTheme="majorEastAsia" w:hAnsi="Arial" w:cs="Arial"/>
                        <w:sz w:val="80"/>
                        <w:szCs w:val="80"/>
                      </w:rPr>
                      <w:t xml:space="preserve">Anexo 2- </w:t>
                    </w:r>
                    <w:r w:rsidR="00C069F7" w:rsidRPr="002F3B14">
                      <w:rPr>
                        <w:rFonts w:ascii="Arial" w:eastAsiaTheme="majorEastAsia" w:hAnsi="Arial" w:cs="Arial"/>
                        <w:sz w:val="80"/>
                        <w:szCs w:val="80"/>
                      </w:rPr>
                      <w:t>Plan de Previsión de R</w:t>
                    </w:r>
                    <w:r w:rsidR="00E64F1E" w:rsidRPr="002F3B14">
                      <w:rPr>
                        <w:rFonts w:ascii="Arial" w:eastAsiaTheme="majorEastAsia" w:hAnsi="Arial" w:cs="Arial"/>
                        <w:sz w:val="80"/>
                        <w:szCs w:val="80"/>
                      </w:rPr>
                      <w:t xml:space="preserve">ecursos </w:t>
                    </w:r>
                    <w:r w:rsidR="0020156B" w:rsidRPr="002F3B14">
                      <w:rPr>
                        <w:rFonts w:ascii="Arial" w:eastAsiaTheme="majorEastAsia" w:hAnsi="Arial" w:cs="Arial"/>
                        <w:sz w:val="80"/>
                        <w:szCs w:val="80"/>
                      </w:rPr>
                      <w:t>Humanos.</w:t>
                    </w:r>
                  </w:p>
                </w:sdtContent>
              </w:sdt>
            </w:tc>
          </w:tr>
          <w:tr w:rsidR="00E5292F" w:rsidRPr="002F3B14" w14:paraId="71B9FA15" w14:textId="77777777">
            <w:tc>
              <w:tcPr>
                <w:tcW w:w="7672" w:type="dxa"/>
                <w:tcMar>
                  <w:top w:w="216" w:type="dxa"/>
                  <w:left w:w="115" w:type="dxa"/>
                  <w:bottom w:w="216" w:type="dxa"/>
                  <w:right w:w="115" w:type="dxa"/>
                </w:tcMar>
              </w:tcPr>
              <w:p w14:paraId="500F303A" w14:textId="77777777" w:rsidR="009905F3" w:rsidRPr="002F3B14" w:rsidRDefault="009905F3" w:rsidP="009905F3">
                <w:pPr>
                  <w:pStyle w:val="Sinespaciado"/>
                  <w:rPr>
                    <w:rFonts w:ascii="Arial" w:eastAsiaTheme="majorEastAsia" w:hAnsi="Arial" w:cs="Arial"/>
                  </w:rPr>
                </w:pPr>
              </w:p>
            </w:tc>
          </w:tr>
        </w:tbl>
        <w:p w14:paraId="72E90617" w14:textId="77777777" w:rsidR="009905F3" w:rsidRDefault="009905F3"/>
        <w:tbl>
          <w:tblPr>
            <w:tblpPr w:leftFromText="187" w:rightFromText="187" w:horzAnchor="margin" w:tblpXSpec="center" w:tblpYSpec="bottom"/>
            <w:tblW w:w="4000" w:type="pct"/>
            <w:tblLook w:val="04A0" w:firstRow="1" w:lastRow="0" w:firstColumn="1" w:lastColumn="0" w:noHBand="0" w:noVBand="1"/>
          </w:tblPr>
          <w:tblGrid>
            <w:gridCol w:w="7072"/>
          </w:tblGrid>
          <w:tr w:rsidR="00533AC5" w:rsidRPr="00533AC5" w14:paraId="55178AC2" w14:textId="77777777">
            <w:tc>
              <w:tcPr>
                <w:tcW w:w="7672" w:type="dxa"/>
                <w:tcMar>
                  <w:top w:w="216" w:type="dxa"/>
                  <w:left w:w="115" w:type="dxa"/>
                  <w:bottom w:w="216" w:type="dxa"/>
                  <w:right w:w="115" w:type="dxa"/>
                </w:tcMar>
              </w:tcPr>
              <w:p w14:paraId="709B97CA" w14:textId="77777777" w:rsidR="009905F3" w:rsidRPr="002F3B14" w:rsidRDefault="009905F3">
                <w:pPr>
                  <w:pStyle w:val="Sinespaciado"/>
                  <w:rPr>
                    <w:rFonts w:ascii="Arial" w:hAnsi="Arial" w:cs="Arial"/>
                    <w:sz w:val="32"/>
                    <w:szCs w:val="32"/>
                  </w:rPr>
                </w:pPr>
                <w:r w:rsidRPr="002F3B14">
                  <w:rPr>
                    <w:rFonts w:ascii="Arial" w:hAnsi="Arial" w:cs="Arial"/>
                    <w:sz w:val="32"/>
                    <w:szCs w:val="32"/>
                    <w:lang w:val="es-CO"/>
                  </w:rPr>
                  <w:t>Gestión Hu</w:t>
                </w:r>
                <w:r w:rsidR="00E5292F" w:rsidRPr="002F3B14">
                  <w:rPr>
                    <w:rFonts w:ascii="Arial" w:hAnsi="Arial" w:cs="Arial"/>
                    <w:sz w:val="32"/>
                    <w:szCs w:val="32"/>
                    <w:lang w:val="es-CO"/>
                  </w:rPr>
                  <w:t>mana y Desarrollo Organizacional</w:t>
                </w:r>
              </w:p>
              <w:p w14:paraId="1C1B0EE8" w14:textId="6B0A1510" w:rsidR="009905F3" w:rsidRPr="00533AC5" w:rsidRDefault="00533AC5">
                <w:pPr>
                  <w:pStyle w:val="Sinespaciado"/>
                </w:pPr>
                <w:r w:rsidRPr="002F3B14">
                  <w:rPr>
                    <w:rFonts w:ascii="Arial" w:hAnsi="Arial" w:cs="Arial"/>
                  </w:rPr>
                  <w:t>2</w:t>
                </w:r>
                <w:r w:rsidR="008F7B11">
                  <w:rPr>
                    <w:rFonts w:ascii="Arial" w:hAnsi="Arial" w:cs="Arial"/>
                  </w:rPr>
                  <w:t>020</w:t>
                </w:r>
              </w:p>
            </w:tc>
          </w:tr>
        </w:tbl>
        <w:p w14:paraId="5BB88891" w14:textId="77777777" w:rsidR="00A30ED1" w:rsidRPr="00A30ED1" w:rsidRDefault="009905F3" w:rsidP="00A30ED1">
          <w:pPr>
            <w:rPr>
              <w:rFonts w:ascii="Arial" w:hAnsi="Arial" w:cs="Arial"/>
              <w:sz w:val="24"/>
              <w:szCs w:val="24"/>
              <w:lang w:val="es-ES"/>
            </w:rPr>
          </w:pPr>
          <w:r>
            <w:rPr>
              <w:rFonts w:ascii="Arial" w:hAnsi="Arial" w:cs="Arial"/>
              <w:sz w:val="24"/>
              <w:szCs w:val="24"/>
              <w:lang w:val="es-ES"/>
            </w:rPr>
            <w:br w:type="page"/>
          </w:r>
        </w:p>
      </w:sdtContent>
    </w:sdt>
    <w:bookmarkStart w:id="0" w:name="_Toc533684464" w:displacedByCustomXml="prev"/>
    <w:p w14:paraId="515C0848" w14:textId="77777777" w:rsidR="004F0805" w:rsidRPr="002F3B14" w:rsidRDefault="004F0805" w:rsidP="00250B9F">
      <w:pPr>
        <w:pStyle w:val="Ttulo1"/>
        <w:numPr>
          <w:ilvl w:val="0"/>
          <w:numId w:val="0"/>
        </w:numPr>
        <w:jc w:val="center"/>
        <w:rPr>
          <w:rFonts w:ascii="Arial" w:hAnsi="Arial" w:cs="Arial"/>
          <w:sz w:val="24"/>
          <w:szCs w:val="24"/>
          <w:lang w:val="es-ES"/>
        </w:rPr>
      </w:pPr>
      <w:bookmarkStart w:id="1" w:name="_Toc533685130"/>
      <w:r w:rsidRPr="002F3B14">
        <w:rPr>
          <w:rFonts w:ascii="Arial" w:hAnsi="Arial" w:cs="Arial"/>
          <w:sz w:val="24"/>
          <w:szCs w:val="24"/>
          <w:lang w:val="es-CO"/>
        </w:rPr>
        <w:lastRenderedPageBreak/>
        <w:t>INTRODUCCIÓN</w:t>
      </w:r>
      <w:bookmarkEnd w:id="1"/>
      <w:bookmarkEnd w:id="0"/>
    </w:p>
    <w:p w14:paraId="3F98ADA5" w14:textId="77777777" w:rsidR="00E84051" w:rsidRDefault="00E84051" w:rsidP="00B6074F">
      <w:pPr>
        <w:pStyle w:val="Sinespaciado"/>
        <w:jc w:val="both"/>
        <w:rPr>
          <w:rFonts w:ascii="Arial" w:hAnsi="Arial" w:cs="Arial"/>
          <w:sz w:val="24"/>
          <w:szCs w:val="24"/>
        </w:rPr>
      </w:pPr>
    </w:p>
    <w:p w14:paraId="5F4A7672" w14:textId="2D20421A" w:rsidR="00E84051" w:rsidRDefault="00B6074F" w:rsidP="00B6074F">
      <w:pPr>
        <w:pStyle w:val="Sinespaciado"/>
        <w:jc w:val="both"/>
        <w:rPr>
          <w:rFonts w:ascii="Arial" w:hAnsi="Arial" w:cs="Arial"/>
          <w:sz w:val="24"/>
          <w:szCs w:val="24"/>
        </w:rPr>
      </w:pPr>
      <w:r w:rsidRPr="00B6074F">
        <w:rPr>
          <w:rFonts w:ascii="Arial" w:hAnsi="Arial" w:cs="Arial"/>
          <w:sz w:val="24"/>
          <w:szCs w:val="24"/>
        </w:rPr>
        <w:t xml:space="preserve">El </w:t>
      </w:r>
      <w:r w:rsidR="00E84051">
        <w:rPr>
          <w:rFonts w:ascii="Arial" w:hAnsi="Arial" w:cs="Arial"/>
          <w:sz w:val="24"/>
          <w:szCs w:val="24"/>
        </w:rPr>
        <w:t xml:space="preserve">presente </w:t>
      </w:r>
      <w:r w:rsidRPr="00B6074F">
        <w:rPr>
          <w:rFonts w:ascii="Arial" w:hAnsi="Arial" w:cs="Arial"/>
          <w:sz w:val="24"/>
          <w:szCs w:val="24"/>
        </w:rPr>
        <w:t>Plan</w:t>
      </w:r>
      <w:r w:rsidR="00E84051">
        <w:rPr>
          <w:rFonts w:ascii="Arial" w:hAnsi="Arial" w:cs="Arial"/>
          <w:sz w:val="24"/>
          <w:szCs w:val="24"/>
        </w:rPr>
        <w:t xml:space="preserve"> se estructura en el Instituto de Cultura y </w:t>
      </w:r>
      <w:r w:rsidR="002F3B14">
        <w:rPr>
          <w:rFonts w:ascii="Arial" w:hAnsi="Arial" w:cs="Arial"/>
          <w:sz w:val="24"/>
          <w:szCs w:val="24"/>
        </w:rPr>
        <w:t>P</w:t>
      </w:r>
      <w:r w:rsidR="00E84051">
        <w:rPr>
          <w:rFonts w:ascii="Arial" w:hAnsi="Arial" w:cs="Arial"/>
          <w:sz w:val="24"/>
          <w:szCs w:val="24"/>
        </w:rPr>
        <w:t>atrimonio de Antioquia para dar cumplimiento a lo</w:t>
      </w:r>
      <w:r w:rsidRPr="00B6074F">
        <w:rPr>
          <w:rFonts w:ascii="Arial" w:hAnsi="Arial" w:cs="Arial"/>
          <w:sz w:val="24"/>
          <w:szCs w:val="24"/>
        </w:rPr>
        <w:t xml:space="preserve"> establecid</w:t>
      </w:r>
      <w:r w:rsidR="00E84051">
        <w:rPr>
          <w:rFonts w:ascii="Arial" w:hAnsi="Arial" w:cs="Arial"/>
          <w:sz w:val="24"/>
          <w:szCs w:val="24"/>
        </w:rPr>
        <w:t>o</w:t>
      </w:r>
      <w:r w:rsidRPr="00B6074F">
        <w:rPr>
          <w:rFonts w:ascii="Arial" w:hAnsi="Arial" w:cs="Arial"/>
          <w:sz w:val="24"/>
          <w:szCs w:val="24"/>
        </w:rPr>
        <w:t xml:space="preserve"> en el artículo 17</w:t>
      </w:r>
      <w:r w:rsidR="00E84051">
        <w:rPr>
          <w:rFonts w:ascii="Arial" w:hAnsi="Arial" w:cs="Arial"/>
          <w:sz w:val="24"/>
          <w:szCs w:val="24"/>
        </w:rPr>
        <w:t xml:space="preserve"> de la Ley 909 de 2004, la cual </w:t>
      </w:r>
      <w:r w:rsidRPr="00B6074F">
        <w:rPr>
          <w:rFonts w:ascii="Arial" w:hAnsi="Arial" w:cs="Arial"/>
          <w:sz w:val="24"/>
          <w:szCs w:val="24"/>
        </w:rPr>
        <w:t>determina:</w:t>
      </w:r>
    </w:p>
    <w:p w14:paraId="46AED5A5" w14:textId="77777777" w:rsidR="00E84051" w:rsidRDefault="00E84051" w:rsidP="00E84051">
      <w:pPr>
        <w:pStyle w:val="Sinespaciado"/>
        <w:jc w:val="both"/>
        <w:rPr>
          <w:rFonts w:ascii="Arial" w:hAnsi="Arial" w:cs="Arial"/>
          <w:sz w:val="24"/>
          <w:szCs w:val="24"/>
        </w:rPr>
      </w:pPr>
    </w:p>
    <w:p w14:paraId="3C46F9CD" w14:textId="77777777" w:rsidR="00E84051" w:rsidRPr="00E84051" w:rsidRDefault="00E84051" w:rsidP="00E84051">
      <w:pPr>
        <w:pStyle w:val="Sinespaciado"/>
        <w:jc w:val="both"/>
        <w:rPr>
          <w:rFonts w:ascii="Arial" w:hAnsi="Arial" w:cs="Arial"/>
          <w:i/>
        </w:rPr>
      </w:pPr>
      <w:r w:rsidRPr="00E84051">
        <w:rPr>
          <w:rFonts w:ascii="Arial" w:hAnsi="Arial" w:cs="Arial"/>
          <w:i/>
        </w:rPr>
        <w:t>1. Todas las unidades de personal o quienes hagan sus veces de los organismos o entidades a las cuales se les aplica la presente ley, deberán elaborar y actualizar anualmente planes de previsión de recursos humanos que tengan el siguiente alcance:</w:t>
      </w:r>
    </w:p>
    <w:p w14:paraId="09EA05AB" w14:textId="77777777" w:rsidR="00E84051" w:rsidRPr="00E84051" w:rsidRDefault="00E84051" w:rsidP="00E84051">
      <w:pPr>
        <w:pStyle w:val="Sinespaciado"/>
        <w:jc w:val="both"/>
        <w:rPr>
          <w:rFonts w:ascii="Arial" w:hAnsi="Arial" w:cs="Arial"/>
          <w:i/>
        </w:rPr>
      </w:pPr>
    </w:p>
    <w:p w14:paraId="71E81C94" w14:textId="77777777" w:rsidR="00E84051" w:rsidRPr="00E84051" w:rsidRDefault="00E84051" w:rsidP="00E84051">
      <w:pPr>
        <w:pStyle w:val="Sinespaciado"/>
        <w:jc w:val="both"/>
        <w:rPr>
          <w:rFonts w:ascii="Arial" w:hAnsi="Arial" w:cs="Arial"/>
          <w:i/>
        </w:rPr>
      </w:pPr>
      <w:r w:rsidRPr="00E84051">
        <w:rPr>
          <w:rFonts w:ascii="Arial" w:hAnsi="Arial" w:cs="Arial"/>
          <w:i/>
        </w:rPr>
        <w:t>a) Cálculo de los empleos necesarios, de acuerdo con los requisitos y perfiles profesionales establecidos en los manuales específicos de funciones, con el fin de atender a las necesidades presentes y futuras derivadas del ejercicio de sus competencias;</w:t>
      </w:r>
    </w:p>
    <w:p w14:paraId="709D4117" w14:textId="77777777" w:rsidR="00E84051" w:rsidRPr="00E84051" w:rsidRDefault="00E84051" w:rsidP="00E84051">
      <w:pPr>
        <w:pStyle w:val="Sinespaciado"/>
        <w:jc w:val="both"/>
        <w:rPr>
          <w:rFonts w:ascii="Arial" w:hAnsi="Arial" w:cs="Arial"/>
          <w:i/>
        </w:rPr>
      </w:pPr>
    </w:p>
    <w:p w14:paraId="5BD6FBC6" w14:textId="77777777" w:rsidR="00E84051" w:rsidRPr="00E84051" w:rsidRDefault="00E84051" w:rsidP="00E84051">
      <w:pPr>
        <w:pStyle w:val="Sinespaciado"/>
        <w:jc w:val="both"/>
        <w:rPr>
          <w:rFonts w:ascii="Arial" w:hAnsi="Arial" w:cs="Arial"/>
          <w:i/>
        </w:rPr>
      </w:pPr>
      <w:r w:rsidRPr="00E84051">
        <w:rPr>
          <w:rFonts w:ascii="Arial" w:hAnsi="Arial" w:cs="Arial"/>
          <w:i/>
        </w:rPr>
        <w:t>b) Identificación de las formas de cubrir las necesidades cuantitativas y cualitativas de personal para el período anual, considerando las medidas de ingreso, ascenso, capacitación y formación;</w:t>
      </w:r>
    </w:p>
    <w:p w14:paraId="6185D4D6" w14:textId="77777777" w:rsidR="00E84051" w:rsidRPr="00E84051" w:rsidRDefault="00E84051" w:rsidP="00E84051">
      <w:pPr>
        <w:pStyle w:val="Sinespaciado"/>
        <w:jc w:val="both"/>
        <w:rPr>
          <w:rFonts w:ascii="Arial" w:hAnsi="Arial" w:cs="Arial"/>
          <w:i/>
        </w:rPr>
      </w:pPr>
    </w:p>
    <w:p w14:paraId="664303E2" w14:textId="77777777" w:rsidR="00E84051" w:rsidRPr="00E84051" w:rsidRDefault="00E84051" w:rsidP="00E84051">
      <w:pPr>
        <w:pStyle w:val="Sinespaciado"/>
        <w:jc w:val="both"/>
        <w:rPr>
          <w:rFonts w:ascii="Arial" w:hAnsi="Arial" w:cs="Arial"/>
          <w:i/>
        </w:rPr>
      </w:pPr>
      <w:r w:rsidRPr="00E84051">
        <w:rPr>
          <w:rFonts w:ascii="Arial" w:hAnsi="Arial" w:cs="Arial"/>
          <w:i/>
        </w:rPr>
        <w:t>c) Estimación de todos los costos de personal derivados de las medidas anteriores y el aseguramiento de su financiación con el presupuesto asignado.</w:t>
      </w:r>
    </w:p>
    <w:p w14:paraId="33F8F5C1" w14:textId="77777777" w:rsidR="00E84051" w:rsidRPr="00E84051" w:rsidRDefault="00E84051" w:rsidP="00E84051">
      <w:pPr>
        <w:pStyle w:val="Sinespaciado"/>
        <w:jc w:val="both"/>
        <w:rPr>
          <w:rFonts w:ascii="Arial" w:hAnsi="Arial" w:cs="Arial"/>
          <w:i/>
        </w:rPr>
      </w:pPr>
    </w:p>
    <w:p w14:paraId="70F8C23B" w14:textId="77777777" w:rsidR="00E84051" w:rsidRPr="00E84051" w:rsidRDefault="00E84051" w:rsidP="00E84051">
      <w:pPr>
        <w:pStyle w:val="Sinespaciado"/>
        <w:jc w:val="both"/>
        <w:rPr>
          <w:rFonts w:ascii="Arial" w:hAnsi="Arial" w:cs="Arial"/>
          <w:i/>
        </w:rPr>
      </w:pPr>
      <w:r w:rsidRPr="00E84051">
        <w:rPr>
          <w:rFonts w:ascii="Arial" w:hAnsi="Arial" w:cs="Arial"/>
          <w:i/>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12403877" w14:textId="77777777" w:rsidR="00E84051" w:rsidRPr="00E84051" w:rsidRDefault="00E84051" w:rsidP="00E84051">
      <w:pPr>
        <w:pStyle w:val="Sinespaciado"/>
        <w:jc w:val="both"/>
        <w:rPr>
          <w:rFonts w:ascii="Arial" w:hAnsi="Arial" w:cs="Arial"/>
          <w:i/>
          <w:sz w:val="24"/>
          <w:szCs w:val="24"/>
          <w:lang w:val="es-ES_tradnl"/>
        </w:rPr>
      </w:pPr>
    </w:p>
    <w:p w14:paraId="44C2D76A" w14:textId="05123F35" w:rsidR="009905F3" w:rsidRDefault="00E84051" w:rsidP="003061B3">
      <w:pPr>
        <w:pStyle w:val="Sinespaciado"/>
        <w:jc w:val="both"/>
        <w:rPr>
          <w:rFonts w:ascii="Arial" w:hAnsi="Arial" w:cs="Arial"/>
          <w:sz w:val="24"/>
          <w:szCs w:val="24"/>
        </w:rPr>
      </w:pPr>
      <w:r>
        <w:rPr>
          <w:rFonts w:ascii="Arial" w:hAnsi="Arial" w:cs="Arial"/>
          <w:sz w:val="24"/>
          <w:szCs w:val="24"/>
        </w:rPr>
        <w:t xml:space="preserve">Con base en lo anterior, el </w:t>
      </w:r>
      <w:r w:rsidR="003061B3">
        <w:rPr>
          <w:rFonts w:ascii="Arial" w:hAnsi="Arial" w:cs="Arial"/>
          <w:sz w:val="24"/>
          <w:szCs w:val="24"/>
        </w:rPr>
        <w:t xml:space="preserve">principal objetivo </w:t>
      </w:r>
      <w:r>
        <w:rPr>
          <w:rFonts w:ascii="Arial" w:hAnsi="Arial" w:cs="Arial"/>
          <w:sz w:val="24"/>
          <w:szCs w:val="24"/>
        </w:rPr>
        <w:t>del Plan</w:t>
      </w:r>
      <w:r w:rsidRPr="00E84051">
        <w:rPr>
          <w:rFonts w:ascii="Arial" w:hAnsi="Arial" w:cs="Arial"/>
          <w:sz w:val="24"/>
          <w:szCs w:val="24"/>
        </w:rPr>
        <w:t xml:space="preserve"> de previsión de recursos </w:t>
      </w:r>
      <w:r w:rsidR="00D402F4">
        <w:rPr>
          <w:rFonts w:ascii="Arial" w:hAnsi="Arial" w:cs="Arial"/>
          <w:sz w:val="24"/>
          <w:szCs w:val="24"/>
        </w:rPr>
        <w:t>h</w:t>
      </w:r>
      <w:r w:rsidRPr="00E84051">
        <w:rPr>
          <w:rFonts w:ascii="Arial" w:hAnsi="Arial" w:cs="Arial"/>
          <w:sz w:val="24"/>
          <w:szCs w:val="24"/>
        </w:rPr>
        <w:t>umanos</w:t>
      </w:r>
      <w:r w:rsidR="003061B3">
        <w:rPr>
          <w:rFonts w:ascii="Arial" w:hAnsi="Arial" w:cs="Arial"/>
          <w:sz w:val="24"/>
          <w:szCs w:val="24"/>
        </w:rPr>
        <w:t xml:space="preserve"> del ICPA</w:t>
      </w:r>
      <w:r w:rsidR="00B6074F" w:rsidRPr="00B6074F">
        <w:rPr>
          <w:rFonts w:ascii="Arial" w:hAnsi="Arial" w:cs="Arial"/>
          <w:sz w:val="24"/>
          <w:szCs w:val="24"/>
        </w:rPr>
        <w:t xml:space="preserve"> es establecer la di</w:t>
      </w:r>
      <w:r w:rsidR="003061B3">
        <w:rPr>
          <w:rFonts w:ascii="Arial" w:hAnsi="Arial" w:cs="Arial"/>
          <w:sz w:val="24"/>
          <w:szCs w:val="24"/>
        </w:rPr>
        <w:t xml:space="preserve">sponibilidad de personal con el </w:t>
      </w:r>
      <w:r w:rsidR="00B6074F" w:rsidRPr="00B6074F">
        <w:rPr>
          <w:rFonts w:ascii="Arial" w:hAnsi="Arial" w:cs="Arial"/>
          <w:sz w:val="24"/>
          <w:szCs w:val="24"/>
        </w:rPr>
        <w:t xml:space="preserve">cual </w:t>
      </w:r>
      <w:r w:rsidR="00D402F4" w:rsidRPr="00B6074F">
        <w:rPr>
          <w:rFonts w:ascii="Arial" w:hAnsi="Arial" w:cs="Arial"/>
          <w:sz w:val="24"/>
          <w:szCs w:val="24"/>
        </w:rPr>
        <w:t>deb</w:t>
      </w:r>
      <w:r w:rsidR="00D402F4">
        <w:rPr>
          <w:rFonts w:ascii="Arial" w:hAnsi="Arial" w:cs="Arial"/>
          <w:sz w:val="24"/>
          <w:szCs w:val="24"/>
        </w:rPr>
        <w:t xml:space="preserve">e </w:t>
      </w:r>
      <w:r w:rsidR="00D402F4" w:rsidRPr="00B6074F">
        <w:rPr>
          <w:rFonts w:ascii="Arial" w:hAnsi="Arial" w:cs="Arial"/>
          <w:sz w:val="24"/>
          <w:szCs w:val="24"/>
        </w:rPr>
        <w:t>contar</w:t>
      </w:r>
      <w:r w:rsidR="00B6074F" w:rsidRPr="00B6074F">
        <w:rPr>
          <w:rFonts w:ascii="Arial" w:hAnsi="Arial" w:cs="Arial"/>
          <w:sz w:val="24"/>
          <w:szCs w:val="24"/>
        </w:rPr>
        <w:t xml:space="preserve"> la </w:t>
      </w:r>
      <w:r w:rsidR="003061B3">
        <w:rPr>
          <w:rFonts w:ascii="Arial" w:hAnsi="Arial" w:cs="Arial"/>
          <w:sz w:val="24"/>
          <w:szCs w:val="24"/>
        </w:rPr>
        <w:t xml:space="preserve">Institución para cumplir a cabalidad con los objetivos estratégicos y misionales de la Entidad. </w:t>
      </w:r>
    </w:p>
    <w:p w14:paraId="726D56E2" w14:textId="77777777" w:rsidR="009905F3" w:rsidRDefault="009905F3" w:rsidP="009905F3">
      <w:pPr>
        <w:pStyle w:val="Sinespaciado"/>
        <w:jc w:val="both"/>
        <w:rPr>
          <w:rFonts w:ascii="Arial" w:hAnsi="Arial" w:cs="Arial"/>
          <w:sz w:val="24"/>
          <w:szCs w:val="24"/>
        </w:rPr>
      </w:pPr>
    </w:p>
    <w:p w14:paraId="67AB157C" w14:textId="77777777" w:rsidR="00E05473" w:rsidRPr="002F3B14" w:rsidRDefault="00E05473" w:rsidP="00250B9F">
      <w:pPr>
        <w:pStyle w:val="Ttulo1"/>
        <w:numPr>
          <w:ilvl w:val="0"/>
          <w:numId w:val="0"/>
        </w:numPr>
        <w:jc w:val="center"/>
        <w:rPr>
          <w:rFonts w:ascii="Arial" w:hAnsi="Arial" w:cs="Arial"/>
          <w:sz w:val="24"/>
          <w:szCs w:val="24"/>
          <w:lang w:val="es-CO"/>
        </w:rPr>
      </w:pPr>
      <w:bookmarkStart w:id="2" w:name="_Toc533684465"/>
      <w:bookmarkStart w:id="3" w:name="_Toc533685131"/>
      <w:r w:rsidRPr="002F3B14">
        <w:rPr>
          <w:rFonts w:ascii="Arial" w:hAnsi="Arial" w:cs="Arial"/>
          <w:sz w:val="24"/>
          <w:szCs w:val="24"/>
          <w:lang w:val="es-CO"/>
        </w:rPr>
        <w:t>OBJETIVO</w:t>
      </w:r>
      <w:bookmarkEnd w:id="2"/>
      <w:bookmarkEnd w:id="3"/>
    </w:p>
    <w:p w14:paraId="296419C7" w14:textId="77777777" w:rsidR="00E05473" w:rsidRPr="00335F82" w:rsidRDefault="00E05473" w:rsidP="009905F3">
      <w:pPr>
        <w:pStyle w:val="Sinespaciado"/>
        <w:jc w:val="both"/>
        <w:rPr>
          <w:rFonts w:ascii="Arial" w:hAnsi="Arial" w:cs="Arial"/>
          <w:sz w:val="24"/>
          <w:szCs w:val="24"/>
        </w:rPr>
      </w:pPr>
    </w:p>
    <w:p w14:paraId="003DB812" w14:textId="0D635C25" w:rsidR="007906D5" w:rsidRDefault="007906D5" w:rsidP="007906D5">
      <w:pPr>
        <w:pStyle w:val="Sinespaciado"/>
        <w:jc w:val="both"/>
        <w:rPr>
          <w:rFonts w:ascii="Arial" w:hAnsi="Arial" w:cs="Arial"/>
          <w:sz w:val="24"/>
          <w:szCs w:val="24"/>
        </w:rPr>
      </w:pPr>
      <w:r w:rsidRPr="007906D5">
        <w:rPr>
          <w:rFonts w:ascii="Arial" w:hAnsi="Arial" w:cs="Arial"/>
          <w:sz w:val="24"/>
          <w:szCs w:val="24"/>
        </w:rPr>
        <w:t xml:space="preserve">El </w:t>
      </w:r>
      <w:r w:rsidR="00D402F4">
        <w:rPr>
          <w:rFonts w:ascii="Arial" w:hAnsi="Arial" w:cs="Arial"/>
          <w:sz w:val="24"/>
          <w:szCs w:val="24"/>
        </w:rPr>
        <w:t>p</w:t>
      </w:r>
      <w:r w:rsidRPr="007906D5">
        <w:rPr>
          <w:rFonts w:ascii="Arial" w:hAnsi="Arial" w:cs="Arial"/>
          <w:sz w:val="24"/>
          <w:szCs w:val="24"/>
        </w:rPr>
        <w:t xml:space="preserve">lan de </w:t>
      </w:r>
      <w:r w:rsidR="00D402F4">
        <w:rPr>
          <w:rFonts w:ascii="Arial" w:hAnsi="Arial" w:cs="Arial"/>
          <w:sz w:val="24"/>
          <w:szCs w:val="24"/>
        </w:rPr>
        <w:t>p</w:t>
      </w:r>
      <w:r w:rsidRPr="007906D5">
        <w:rPr>
          <w:rFonts w:ascii="Arial" w:hAnsi="Arial" w:cs="Arial"/>
          <w:sz w:val="24"/>
          <w:szCs w:val="24"/>
        </w:rPr>
        <w:t xml:space="preserve">rovisión de </w:t>
      </w:r>
      <w:r w:rsidR="00D402F4">
        <w:rPr>
          <w:rFonts w:ascii="Arial" w:hAnsi="Arial" w:cs="Arial"/>
          <w:sz w:val="24"/>
          <w:szCs w:val="24"/>
        </w:rPr>
        <w:t>r</w:t>
      </w:r>
      <w:r w:rsidRPr="007906D5">
        <w:rPr>
          <w:rFonts w:ascii="Arial" w:hAnsi="Arial" w:cs="Arial"/>
          <w:sz w:val="24"/>
          <w:szCs w:val="24"/>
        </w:rPr>
        <w:t xml:space="preserve">ecursos </w:t>
      </w:r>
      <w:r w:rsidR="00D402F4">
        <w:rPr>
          <w:rFonts w:ascii="Arial" w:hAnsi="Arial" w:cs="Arial"/>
          <w:sz w:val="24"/>
          <w:szCs w:val="24"/>
        </w:rPr>
        <w:t>h</w:t>
      </w:r>
      <w:r w:rsidRPr="007906D5">
        <w:rPr>
          <w:rFonts w:ascii="Arial" w:hAnsi="Arial" w:cs="Arial"/>
          <w:sz w:val="24"/>
          <w:szCs w:val="24"/>
        </w:rPr>
        <w:t>umanos tiene por objeto diseñar e</w:t>
      </w:r>
      <w:r>
        <w:rPr>
          <w:rFonts w:ascii="Arial" w:hAnsi="Arial" w:cs="Arial"/>
          <w:sz w:val="24"/>
          <w:szCs w:val="24"/>
        </w:rPr>
        <w:t xml:space="preserve">strategias de planeación anual, </w:t>
      </w:r>
      <w:r w:rsidRPr="007906D5">
        <w:rPr>
          <w:rFonts w:ascii="Arial" w:hAnsi="Arial" w:cs="Arial"/>
          <w:sz w:val="24"/>
          <w:szCs w:val="24"/>
        </w:rPr>
        <w:t xml:space="preserve">técnica y económica para </w:t>
      </w:r>
      <w:r>
        <w:rPr>
          <w:rFonts w:ascii="Arial" w:hAnsi="Arial" w:cs="Arial"/>
          <w:sz w:val="24"/>
          <w:szCs w:val="24"/>
        </w:rPr>
        <w:t xml:space="preserve">establecer </w:t>
      </w:r>
      <w:r w:rsidRPr="007906D5">
        <w:rPr>
          <w:rFonts w:ascii="Arial" w:hAnsi="Arial" w:cs="Arial"/>
          <w:sz w:val="24"/>
          <w:szCs w:val="24"/>
        </w:rPr>
        <w:t xml:space="preserve">las necesidades de la planta de personal del </w:t>
      </w:r>
      <w:r>
        <w:rPr>
          <w:rFonts w:ascii="Arial" w:hAnsi="Arial" w:cs="Arial"/>
          <w:sz w:val="24"/>
          <w:szCs w:val="24"/>
        </w:rPr>
        <w:t>Instituto de Cultura y Patrimonio de Antioquia.</w:t>
      </w:r>
      <w:r w:rsidRPr="007906D5">
        <w:rPr>
          <w:rFonts w:ascii="Arial" w:hAnsi="Arial" w:cs="Arial"/>
          <w:sz w:val="24"/>
          <w:szCs w:val="24"/>
        </w:rPr>
        <w:t xml:space="preserve"> </w:t>
      </w:r>
    </w:p>
    <w:p w14:paraId="5ACB36AC" w14:textId="77777777" w:rsidR="007906D5" w:rsidRDefault="007906D5" w:rsidP="007906D5">
      <w:pPr>
        <w:pStyle w:val="Sinespaciado"/>
        <w:jc w:val="both"/>
        <w:rPr>
          <w:rFonts w:ascii="Arial" w:hAnsi="Arial" w:cs="Arial"/>
          <w:sz w:val="24"/>
          <w:szCs w:val="24"/>
        </w:rPr>
      </w:pPr>
    </w:p>
    <w:p w14:paraId="40FD3DCD" w14:textId="77777777" w:rsidR="007906D5" w:rsidRPr="002F3B14" w:rsidRDefault="007906D5" w:rsidP="007906D5">
      <w:pPr>
        <w:pStyle w:val="Ttulo1"/>
        <w:numPr>
          <w:ilvl w:val="0"/>
          <w:numId w:val="0"/>
        </w:numPr>
        <w:jc w:val="center"/>
        <w:rPr>
          <w:rFonts w:ascii="Arial" w:hAnsi="Arial" w:cs="Arial"/>
          <w:sz w:val="24"/>
          <w:szCs w:val="24"/>
          <w:lang w:val="es-CO"/>
        </w:rPr>
      </w:pPr>
      <w:r w:rsidRPr="002F3B14">
        <w:rPr>
          <w:rFonts w:ascii="Arial" w:hAnsi="Arial" w:cs="Arial"/>
          <w:sz w:val="24"/>
          <w:szCs w:val="24"/>
          <w:lang w:val="es-CO"/>
        </w:rPr>
        <w:t>ALCANCE</w:t>
      </w:r>
    </w:p>
    <w:p w14:paraId="4E38B71D" w14:textId="77777777" w:rsidR="007906D5" w:rsidRPr="007906D5" w:rsidRDefault="007906D5" w:rsidP="007906D5">
      <w:pPr>
        <w:rPr>
          <w:lang w:val="es-CO"/>
        </w:rPr>
      </w:pPr>
    </w:p>
    <w:p w14:paraId="70D5C4F9" w14:textId="3D0BD258" w:rsidR="00085875" w:rsidRDefault="007906D5" w:rsidP="00085875">
      <w:pPr>
        <w:pStyle w:val="Sinespaciado"/>
        <w:jc w:val="both"/>
        <w:rPr>
          <w:rFonts w:ascii="Arial" w:hAnsi="Arial" w:cs="Arial"/>
          <w:sz w:val="24"/>
          <w:szCs w:val="24"/>
        </w:rPr>
      </w:pPr>
      <w:r w:rsidRPr="007906D5">
        <w:rPr>
          <w:rFonts w:ascii="Arial" w:hAnsi="Arial" w:cs="Arial"/>
          <w:sz w:val="24"/>
          <w:szCs w:val="24"/>
        </w:rPr>
        <w:t xml:space="preserve">El </w:t>
      </w:r>
      <w:r w:rsidR="00D402F4">
        <w:rPr>
          <w:rFonts w:ascii="Arial" w:hAnsi="Arial" w:cs="Arial"/>
          <w:sz w:val="24"/>
          <w:szCs w:val="24"/>
        </w:rPr>
        <w:t>p</w:t>
      </w:r>
      <w:r w:rsidRPr="007906D5">
        <w:rPr>
          <w:rFonts w:ascii="Arial" w:hAnsi="Arial" w:cs="Arial"/>
          <w:sz w:val="24"/>
          <w:szCs w:val="24"/>
        </w:rPr>
        <w:t xml:space="preserve">lan de </w:t>
      </w:r>
      <w:r w:rsidR="00D402F4">
        <w:rPr>
          <w:rFonts w:ascii="Arial" w:hAnsi="Arial" w:cs="Arial"/>
          <w:sz w:val="24"/>
          <w:szCs w:val="24"/>
        </w:rPr>
        <w:t>p</w:t>
      </w:r>
      <w:r w:rsidRPr="007906D5">
        <w:rPr>
          <w:rFonts w:ascii="Arial" w:hAnsi="Arial" w:cs="Arial"/>
          <w:sz w:val="24"/>
          <w:szCs w:val="24"/>
        </w:rPr>
        <w:t xml:space="preserve">revisión de </w:t>
      </w:r>
      <w:r w:rsidR="00D402F4">
        <w:rPr>
          <w:rFonts w:ascii="Arial" w:hAnsi="Arial" w:cs="Arial"/>
          <w:sz w:val="24"/>
          <w:szCs w:val="24"/>
        </w:rPr>
        <w:t>r</w:t>
      </w:r>
      <w:r w:rsidRPr="007906D5">
        <w:rPr>
          <w:rFonts w:ascii="Arial" w:hAnsi="Arial" w:cs="Arial"/>
          <w:sz w:val="24"/>
          <w:szCs w:val="24"/>
        </w:rPr>
        <w:t xml:space="preserve">ecursos </w:t>
      </w:r>
      <w:r w:rsidR="00D402F4">
        <w:rPr>
          <w:rFonts w:ascii="Arial" w:hAnsi="Arial" w:cs="Arial"/>
          <w:sz w:val="24"/>
          <w:szCs w:val="24"/>
        </w:rPr>
        <w:t>h</w:t>
      </w:r>
      <w:r w:rsidRPr="007906D5">
        <w:rPr>
          <w:rFonts w:ascii="Arial" w:hAnsi="Arial" w:cs="Arial"/>
          <w:sz w:val="24"/>
          <w:szCs w:val="24"/>
        </w:rPr>
        <w:t>umanos será de aplic</w:t>
      </w:r>
      <w:r w:rsidR="00085875">
        <w:rPr>
          <w:rFonts w:ascii="Arial" w:hAnsi="Arial" w:cs="Arial"/>
          <w:sz w:val="24"/>
          <w:szCs w:val="24"/>
        </w:rPr>
        <w:t xml:space="preserve">ación general en toda la planta </w:t>
      </w:r>
      <w:r w:rsidRPr="007906D5">
        <w:rPr>
          <w:rFonts w:ascii="Arial" w:hAnsi="Arial" w:cs="Arial"/>
          <w:sz w:val="24"/>
          <w:szCs w:val="24"/>
        </w:rPr>
        <w:t>de personal de</w:t>
      </w:r>
      <w:r w:rsidR="00085875">
        <w:rPr>
          <w:rFonts w:ascii="Arial" w:hAnsi="Arial" w:cs="Arial"/>
          <w:sz w:val="24"/>
          <w:szCs w:val="24"/>
        </w:rPr>
        <w:t>l</w:t>
      </w:r>
      <w:r w:rsidRPr="007906D5">
        <w:rPr>
          <w:rFonts w:ascii="Arial" w:hAnsi="Arial" w:cs="Arial"/>
          <w:sz w:val="24"/>
          <w:szCs w:val="24"/>
        </w:rPr>
        <w:t xml:space="preserve"> </w:t>
      </w:r>
      <w:r w:rsidR="00085875">
        <w:rPr>
          <w:rFonts w:ascii="Arial" w:hAnsi="Arial" w:cs="Arial"/>
          <w:sz w:val="24"/>
          <w:szCs w:val="24"/>
        </w:rPr>
        <w:t>Instituto de Cultura y Patrimonio de Antioquia.</w:t>
      </w:r>
      <w:r w:rsidR="00085875" w:rsidRPr="007906D5">
        <w:rPr>
          <w:rFonts w:ascii="Arial" w:hAnsi="Arial" w:cs="Arial"/>
          <w:sz w:val="24"/>
          <w:szCs w:val="24"/>
        </w:rPr>
        <w:t xml:space="preserve"> </w:t>
      </w:r>
    </w:p>
    <w:p w14:paraId="53F284CF" w14:textId="77777777" w:rsidR="00C24761" w:rsidRPr="007906D5" w:rsidRDefault="00C24761" w:rsidP="00085875">
      <w:pPr>
        <w:pStyle w:val="Sinespaciado"/>
        <w:jc w:val="both"/>
        <w:rPr>
          <w:rFonts w:ascii="Arial" w:hAnsi="Arial" w:cs="Arial"/>
          <w:sz w:val="24"/>
          <w:szCs w:val="24"/>
        </w:rPr>
      </w:pPr>
    </w:p>
    <w:p w14:paraId="19DDD8E3" w14:textId="77777777" w:rsidR="00085875" w:rsidRPr="002F3B14" w:rsidRDefault="00085875" w:rsidP="00085875">
      <w:pPr>
        <w:pStyle w:val="Ttulo1"/>
        <w:numPr>
          <w:ilvl w:val="0"/>
          <w:numId w:val="0"/>
        </w:numPr>
        <w:jc w:val="center"/>
        <w:rPr>
          <w:rFonts w:ascii="Arial" w:hAnsi="Arial" w:cs="Arial"/>
          <w:sz w:val="24"/>
          <w:szCs w:val="24"/>
          <w:lang w:val="es-CO"/>
        </w:rPr>
      </w:pPr>
      <w:r w:rsidRPr="002F3B14">
        <w:rPr>
          <w:rFonts w:ascii="Arial" w:hAnsi="Arial" w:cs="Arial"/>
          <w:sz w:val="24"/>
          <w:szCs w:val="24"/>
          <w:lang w:val="es-CO"/>
        </w:rPr>
        <w:lastRenderedPageBreak/>
        <w:t>NORMATIVIDAD</w:t>
      </w:r>
    </w:p>
    <w:p w14:paraId="6ED62E37" w14:textId="77777777" w:rsidR="00085875" w:rsidRPr="00085875" w:rsidRDefault="00085875" w:rsidP="00085875">
      <w:pPr>
        <w:rPr>
          <w:lang w:val="es-CO"/>
        </w:rPr>
      </w:pPr>
    </w:p>
    <w:p w14:paraId="29B7E533" w14:textId="77777777" w:rsidR="00085875" w:rsidRDefault="00085875" w:rsidP="00085875">
      <w:pPr>
        <w:pStyle w:val="Sinespaciado"/>
        <w:jc w:val="both"/>
        <w:rPr>
          <w:rFonts w:ascii="Arial" w:hAnsi="Arial" w:cs="Arial"/>
          <w:sz w:val="24"/>
          <w:szCs w:val="24"/>
        </w:rPr>
      </w:pPr>
      <w:r w:rsidRPr="00085875">
        <w:rPr>
          <w:rFonts w:ascii="Arial" w:hAnsi="Arial" w:cs="Arial"/>
          <w:sz w:val="24"/>
          <w:szCs w:val="24"/>
        </w:rPr>
        <w:t>Como referente normativo se tienen principalmente las siguientes disposiciones:</w:t>
      </w:r>
    </w:p>
    <w:p w14:paraId="0EE09AB1" w14:textId="77777777" w:rsidR="00085875" w:rsidRPr="00085875" w:rsidRDefault="00085875" w:rsidP="00085875">
      <w:pPr>
        <w:pStyle w:val="Sinespaciado"/>
        <w:jc w:val="both"/>
        <w:rPr>
          <w:rFonts w:ascii="Arial" w:hAnsi="Arial" w:cs="Arial"/>
          <w:sz w:val="24"/>
          <w:szCs w:val="24"/>
        </w:rPr>
      </w:pPr>
    </w:p>
    <w:p w14:paraId="599B1E83" w14:textId="77777777" w:rsidR="00085875" w:rsidRDefault="00085875" w:rsidP="00085875">
      <w:pPr>
        <w:pStyle w:val="Sinespaciado"/>
        <w:jc w:val="both"/>
        <w:rPr>
          <w:rFonts w:ascii="Arial" w:hAnsi="Arial" w:cs="Arial"/>
          <w:sz w:val="24"/>
          <w:szCs w:val="24"/>
        </w:rPr>
      </w:pPr>
      <w:r w:rsidRPr="00085875">
        <w:rPr>
          <w:rFonts w:ascii="Arial" w:hAnsi="Arial" w:cs="Arial"/>
          <w:sz w:val="24"/>
          <w:szCs w:val="24"/>
        </w:rPr>
        <w:t>• Ley 909 de 2004 por la cual se expiden normas que regul</w:t>
      </w:r>
      <w:r>
        <w:rPr>
          <w:rFonts w:ascii="Arial" w:hAnsi="Arial" w:cs="Arial"/>
          <w:sz w:val="24"/>
          <w:szCs w:val="24"/>
        </w:rPr>
        <w:t xml:space="preserve">an el empleo público, la </w:t>
      </w:r>
      <w:r w:rsidRPr="00085875">
        <w:rPr>
          <w:rFonts w:ascii="Arial" w:hAnsi="Arial" w:cs="Arial"/>
          <w:sz w:val="24"/>
          <w:szCs w:val="24"/>
        </w:rPr>
        <w:t>carrera administrativa, gerencia pública y se dictan otras disposiciones.</w:t>
      </w:r>
    </w:p>
    <w:p w14:paraId="2EEE79DB" w14:textId="77777777" w:rsidR="00085875" w:rsidRPr="00085875" w:rsidRDefault="00085875" w:rsidP="00085875">
      <w:pPr>
        <w:pStyle w:val="Sinespaciado"/>
        <w:jc w:val="both"/>
        <w:rPr>
          <w:rFonts w:ascii="Arial" w:hAnsi="Arial" w:cs="Arial"/>
          <w:sz w:val="24"/>
          <w:szCs w:val="24"/>
        </w:rPr>
      </w:pPr>
    </w:p>
    <w:p w14:paraId="0DC5A07A" w14:textId="77777777" w:rsidR="00085875" w:rsidRDefault="00085875" w:rsidP="00085875">
      <w:pPr>
        <w:pStyle w:val="Sinespaciado"/>
        <w:jc w:val="both"/>
        <w:rPr>
          <w:rFonts w:ascii="Arial" w:hAnsi="Arial" w:cs="Arial"/>
          <w:sz w:val="24"/>
          <w:szCs w:val="24"/>
        </w:rPr>
      </w:pPr>
      <w:r w:rsidRPr="00085875">
        <w:rPr>
          <w:rFonts w:ascii="Arial" w:hAnsi="Arial" w:cs="Arial"/>
          <w:sz w:val="24"/>
          <w:szCs w:val="24"/>
        </w:rPr>
        <w:t>• Ley 489 de 1998, Por la cual se dictan</w:t>
      </w:r>
      <w:r>
        <w:rPr>
          <w:rFonts w:ascii="Arial" w:hAnsi="Arial" w:cs="Arial"/>
          <w:sz w:val="24"/>
          <w:szCs w:val="24"/>
        </w:rPr>
        <w:t xml:space="preserve"> normas sobre la organización y </w:t>
      </w:r>
      <w:r w:rsidRPr="00085875">
        <w:rPr>
          <w:rFonts w:ascii="Arial" w:hAnsi="Arial" w:cs="Arial"/>
          <w:sz w:val="24"/>
          <w:szCs w:val="24"/>
        </w:rPr>
        <w:t>funcionamiento de las entidades del orden nacional.</w:t>
      </w:r>
    </w:p>
    <w:p w14:paraId="71AA1A98" w14:textId="77777777" w:rsidR="00085875" w:rsidRPr="00085875" w:rsidRDefault="00085875" w:rsidP="00085875">
      <w:pPr>
        <w:pStyle w:val="Sinespaciado"/>
        <w:jc w:val="both"/>
        <w:rPr>
          <w:rFonts w:ascii="Arial" w:hAnsi="Arial" w:cs="Arial"/>
          <w:sz w:val="24"/>
          <w:szCs w:val="24"/>
        </w:rPr>
      </w:pPr>
    </w:p>
    <w:p w14:paraId="25CB34DA" w14:textId="77777777" w:rsidR="00535B2C" w:rsidRDefault="00085875" w:rsidP="00085875">
      <w:pPr>
        <w:pStyle w:val="Sinespaciado"/>
        <w:jc w:val="both"/>
        <w:rPr>
          <w:rFonts w:ascii="Arial" w:hAnsi="Arial" w:cs="Arial"/>
          <w:sz w:val="24"/>
          <w:szCs w:val="24"/>
        </w:rPr>
      </w:pPr>
      <w:r w:rsidRPr="00085875">
        <w:rPr>
          <w:rFonts w:ascii="Arial" w:hAnsi="Arial" w:cs="Arial"/>
          <w:sz w:val="24"/>
          <w:szCs w:val="24"/>
        </w:rPr>
        <w:t>• Decreto 1083 de 2015, Decreto Único Reglame</w:t>
      </w:r>
      <w:r>
        <w:rPr>
          <w:rFonts w:ascii="Arial" w:hAnsi="Arial" w:cs="Arial"/>
          <w:sz w:val="24"/>
          <w:szCs w:val="24"/>
        </w:rPr>
        <w:t xml:space="preserve">ntario del Sector de la Función </w:t>
      </w:r>
      <w:r w:rsidRPr="00085875">
        <w:rPr>
          <w:rFonts w:ascii="Arial" w:hAnsi="Arial" w:cs="Arial"/>
          <w:sz w:val="24"/>
          <w:szCs w:val="24"/>
        </w:rPr>
        <w:t>Pública</w:t>
      </w:r>
      <w:r w:rsidR="00535B2C">
        <w:rPr>
          <w:rFonts w:ascii="Arial" w:hAnsi="Arial" w:cs="Arial"/>
          <w:sz w:val="24"/>
          <w:szCs w:val="24"/>
        </w:rPr>
        <w:t>.</w:t>
      </w:r>
    </w:p>
    <w:p w14:paraId="7FB75DF1" w14:textId="77777777" w:rsidR="00C24761" w:rsidRDefault="00C24761" w:rsidP="00085875">
      <w:pPr>
        <w:pStyle w:val="Sinespaciado"/>
        <w:jc w:val="both"/>
        <w:rPr>
          <w:rFonts w:ascii="Arial" w:hAnsi="Arial" w:cs="Arial"/>
          <w:sz w:val="24"/>
          <w:szCs w:val="24"/>
        </w:rPr>
      </w:pPr>
    </w:p>
    <w:p w14:paraId="389BE315" w14:textId="77777777" w:rsidR="005428BC" w:rsidRPr="002F3B14" w:rsidRDefault="005428BC" w:rsidP="005428BC">
      <w:pPr>
        <w:pStyle w:val="Ttulo1"/>
        <w:numPr>
          <w:ilvl w:val="0"/>
          <w:numId w:val="0"/>
        </w:numPr>
        <w:jc w:val="center"/>
        <w:rPr>
          <w:rFonts w:ascii="Arial" w:hAnsi="Arial" w:cs="Arial"/>
          <w:sz w:val="24"/>
          <w:szCs w:val="24"/>
          <w:lang w:val="es-CO"/>
        </w:rPr>
      </w:pPr>
      <w:r w:rsidRPr="002F3B14">
        <w:rPr>
          <w:rFonts w:ascii="Arial" w:hAnsi="Arial" w:cs="Arial"/>
          <w:sz w:val="24"/>
          <w:szCs w:val="24"/>
          <w:lang w:val="es-CO"/>
        </w:rPr>
        <w:t>PLAN DE PREVISIÓN DE RECURSOS HUMANOS</w:t>
      </w:r>
    </w:p>
    <w:p w14:paraId="3523B282" w14:textId="77777777" w:rsidR="0069372B" w:rsidRPr="005428BC" w:rsidRDefault="0069372B" w:rsidP="005428BC">
      <w:pPr>
        <w:rPr>
          <w:lang w:val="es-CO"/>
        </w:rPr>
      </w:pPr>
    </w:p>
    <w:p w14:paraId="3583FF37" w14:textId="77777777" w:rsidR="005428BC" w:rsidRDefault="005428BC" w:rsidP="0069372B">
      <w:pPr>
        <w:pStyle w:val="Sinespaciado"/>
        <w:numPr>
          <w:ilvl w:val="0"/>
          <w:numId w:val="41"/>
        </w:numPr>
        <w:jc w:val="both"/>
        <w:rPr>
          <w:rFonts w:ascii="Arial" w:hAnsi="Arial" w:cs="Arial"/>
          <w:sz w:val="24"/>
          <w:szCs w:val="24"/>
        </w:rPr>
      </w:pPr>
      <w:r w:rsidRPr="005428BC">
        <w:rPr>
          <w:rFonts w:ascii="Arial" w:hAnsi="Arial" w:cs="Arial"/>
          <w:sz w:val="24"/>
          <w:szCs w:val="24"/>
        </w:rPr>
        <w:t>Análisis de la Planta de Personal Actual</w:t>
      </w:r>
    </w:p>
    <w:p w14:paraId="23E2C097" w14:textId="77777777" w:rsidR="005428BC" w:rsidRPr="005428BC" w:rsidRDefault="005428BC" w:rsidP="005428BC">
      <w:pPr>
        <w:pStyle w:val="Sinespaciado"/>
        <w:jc w:val="both"/>
        <w:rPr>
          <w:rFonts w:ascii="Arial" w:hAnsi="Arial" w:cs="Arial"/>
          <w:sz w:val="24"/>
          <w:szCs w:val="24"/>
        </w:rPr>
      </w:pPr>
    </w:p>
    <w:p w14:paraId="4D033201" w14:textId="77777777" w:rsidR="0069372B" w:rsidRDefault="0069372B" w:rsidP="0069372B">
      <w:pPr>
        <w:pStyle w:val="Sinespaciado"/>
        <w:jc w:val="both"/>
        <w:rPr>
          <w:rFonts w:ascii="Arial" w:hAnsi="Arial" w:cs="Arial"/>
          <w:sz w:val="24"/>
          <w:szCs w:val="24"/>
        </w:rPr>
      </w:pPr>
      <w:r>
        <w:rPr>
          <w:rFonts w:ascii="Arial" w:hAnsi="Arial" w:cs="Arial"/>
          <w:sz w:val="24"/>
          <w:szCs w:val="24"/>
        </w:rPr>
        <w:t xml:space="preserve">El Instituto de Cultura y Patrimonio de Antioquia cuenta con la </w:t>
      </w:r>
      <w:r w:rsidRPr="005232D6">
        <w:rPr>
          <w:rFonts w:ascii="Arial" w:hAnsi="Arial" w:cs="Arial"/>
          <w:sz w:val="24"/>
          <w:szCs w:val="24"/>
        </w:rPr>
        <w:t xml:space="preserve">siguiente planta global, </w:t>
      </w:r>
      <w:r>
        <w:rPr>
          <w:rFonts w:ascii="Arial" w:hAnsi="Arial" w:cs="Arial"/>
          <w:sz w:val="24"/>
          <w:szCs w:val="24"/>
        </w:rPr>
        <w:t xml:space="preserve">aprobada por el Consejo Directivo, mediante Acuerdo N° 00006 de 2014, </w:t>
      </w:r>
      <w:r w:rsidRPr="005232D6">
        <w:rPr>
          <w:rFonts w:ascii="Arial" w:hAnsi="Arial" w:cs="Arial"/>
          <w:sz w:val="24"/>
          <w:szCs w:val="24"/>
        </w:rPr>
        <w:t>para el cumplimiento de sus funciones misionales y administrativas:</w:t>
      </w:r>
      <w:r w:rsidRPr="005232D6">
        <w:rPr>
          <w:rFonts w:ascii="Arial" w:hAnsi="Arial" w:cs="Arial"/>
          <w:sz w:val="24"/>
          <w:szCs w:val="24"/>
        </w:rPr>
        <w:cr/>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1"/>
        <w:gridCol w:w="4758"/>
        <w:gridCol w:w="1088"/>
        <w:gridCol w:w="1088"/>
      </w:tblGrid>
      <w:tr w:rsidR="0069372B" w:rsidRPr="000F1BEF" w14:paraId="5119B2A5" w14:textId="77777777" w:rsidTr="008F7854">
        <w:trPr>
          <w:trHeight w:val="225"/>
          <w:tblHeader/>
        </w:trPr>
        <w:tc>
          <w:tcPr>
            <w:tcW w:w="1511" w:type="dxa"/>
            <w:shd w:val="clear" w:color="000000" w:fill="D9D9D9"/>
            <w:vAlign w:val="center"/>
            <w:hideMark/>
          </w:tcPr>
          <w:p w14:paraId="0EA21F57" w14:textId="77777777" w:rsidR="0069372B" w:rsidRPr="000F1BEF" w:rsidRDefault="0069372B" w:rsidP="00341892">
            <w:pPr>
              <w:jc w:val="center"/>
              <w:rPr>
                <w:rFonts w:ascii="Arial" w:hAnsi="Arial" w:cs="Arial"/>
                <w:b/>
                <w:bCs/>
                <w:color w:val="000000"/>
                <w:sz w:val="22"/>
                <w:szCs w:val="22"/>
                <w:lang w:val="es-CO" w:eastAsia="es-CO"/>
              </w:rPr>
            </w:pPr>
            <w:r w:rsidRPr="000F1BEF">
              <w:rPr>
                <w:rFonts w:ascii="Arial" w:hAnsi="Arial" w:cs="Arial"/>
                <w:b/>
                <w:bCs/>
                <w:color w:val="000000"/>
                <w:sz w:val="22"/>
                <w:szCs w:val="22"/>
                <w:lang w:eastAsia="es-CO"/>
              </w:rPr>
              <w:t>NÚMERO DE CARGOS</w:t>
            </w:r>
          </w:p>
        </w:tc>
        <w:tc>
          <w:tcPr>
            <w:tcW w:w="4758" w:type="dxa"/>
            <w:shd w:val="clear" w:color="000000" w:fill="D9D9D9"/>
            <w:vAlign w:val="center"/>
            <w:hideMark/>
          </w:tcPr>
          <w:p w14:paraId="7C991150" w14:textId="77777777" w:rsidR="0069372B" w:rsidRPr="000F1BEF" w:rsidRDefault="0069372B" w:rsidP="00341892">
            <w:pPr>
              <w:jc w:val="center"/>
              <w:rPr>
                <w:rFonts w:ascii="Arial" w:hAnsi="Arial" w:cs="Arial"/>
                <w:b/>
                <w:bCs/>
                <w:color w:val="000000"/>
                <w:sz w:val="22"/>
                <w:szCs w:val="22"/>
                <w:lang w:val="es-CO" w:eastAsia="es-CO"/>
              </w:rPr>
            </w:pPr>
            <w:r w:rsidRPr="000F1BEF">
              <w:rPr>
                <w:rFonts w:ascii="Arial" w:hAnsi="Arial" w:cs="Arial"/>
                <w:b/>
                <w:bCs/>
                <w:color w:val="000000"/>
                <w:sz w:val="22"/>
                <w:szCs w:val="22"/>
                <w:lang w:eastAsia="es-CO"/>
              </w:rPr>
              <w:t>DEPENDENCIA Y DENOMINACIÓN DEL CARGO</w:t>
            </w:r>
          </w:p>
        </w:tc>
        <w:tc>
          <w:tcPr>
            <w:tcW w:w="1088" w:type="dxa"/>
            <w:shd w:val="clear" w:color="000000" w:fill="D9D9D9"/>
            <w:vAlign w:val="center"/>
            <w:hideMark/>
          </w:tcPr>
          <w:p w14:paraId="173A198F" w14:textId="77777777" w:rsidR="0069372B" w:rsidRPr="000F1BEF" w:rsidRDefault="0069372B" w:rsidP="00341892">
            <w:pPr>
              <w:jc w:val="center"/>
              <w:rPr>
                <w:rFonts w:ascii="Arial" w:hAnsi="Arial" w:cs="Arial"/>
                <w:b/>
                <w:bCs/>
                <w:color w:val="000000"/>
                <w:sz w:val="22"/>
                <w:szCs w:val="22"/>
                <w:lang w:val="es-CO" w:eastAsia="es-CO"/>
              </w:rPr>
            </w:pPr>
            <w:r w:rsidRPr="000F1BEF">
              <w:rPr>
                <w:rFonts w:ascii="Arial" w:hAnsi="Arial" w:cs="Arial"/>
                <w:b/>
                <w:bCs/>
                <w:color w:val="000000"/>
                <w:sz w:val="22"/>
                <w:szCs w:val="22"/>
                <w:lang w:eastAsia="es-CO"/>
              </w:rPr>
              <w:t>CODIGO</w:t>
            </w:r>
          </w:p>
        </w:tc>
        <w:tc>
          <w:tcPr>
            <w:tcW w:w="1088" w:type="dxa"/>
            <w:shd w:val="clear" w:color="000000" w:fill="D9D9D9"/>
            <w:vAlign w:val="center"/>
            <w:hideMark/>
          </w:tcPr>
          <w:p w14:paraId="2AF34137" w14:textId="77777777" w:rsidR="0069372B" w:rsidRPr="000F1BEF" w:rsidRDefault="0069372B" w:rsidP="00341892">
            <w:pPr>
              <w:jc w:val="center"/>
              <w:rPr>
                <w:rFonts w:ascii="Arial" w:hAnsi="Arial" w:cs="Arial"/>
                <w:b/>
                <w:bCs/>
                <w:color w:val="000000"/>
                <w:sz w:val="22"/>
                <w:szCs w:val="22"/>
                <w:lang w:val="es-CO" w:eastAsia="es-CO"/>
              </w:rPr>
            </w:pPr>
            <w:r w:rsidRPr="000F1BEF">
              <w:rPr>
                <w:rFonts w:ascii="Arial" w:hAnsi="Arial" w:cs="Arial"/>
                <w:b/>
                <w:bCs/>
                <w:color w:val="000000"/>
                <w:sz w:val="22"/>
                <w:szCs w:val="22"/>
                <w:lang w:eastAsia="es-CO"/>
              </w:rPr>
              <w:t>GRADO</w:t>
            </w:r>
          </w:p>
        </w:tc>
      </w:tr>
      <w:tr w:rsidR="0069372B" w:rsidRPr="000F1BEF" w14:paraId="58191621" w14:textId="77777777" w:rsidTr="008F7854">
        <w:trPr>
          <w:trHeight w:val="225"/>
        </w:trPr>
        <w:tc>
          <w:tcPr>
            <w:tcW w:w="1511" w:type="dxa"/>
            <w:shd w:val="clear" w:color="auto" w:fill="auto"/>
            <w:noWrap/>
            <w:vAlign w:val="bottom"/>
            <w:hideMark/>
          </w:tcPr>
          <w:p w14:paraId="61E751B6" w14:textId="77777777" w:rsidR="0069372B" w:rsidRPr="000F1BEF" w:rsidRDefault="0069372B" w:rsidP="00341892">
            <w:pPr>
              <w:jc w:val="center"/>
              <w:rPr>
                <w:rFonts w:ascii="Calibri" w:hAnsi="Calibri"/>
                <w:color w:val="000000"/>
                <w:sz w:val="22"/>
                <w:szCs w:val="22"/>
                <w:lang w:val="es-CO" w:eastAsia="es-CO"/>
              </w:rPr>
            </w:pPr>
          </w:p>
        </w:tc>
        <w:tc>
          <w:tcPr>
            <w:tcW w:w="4758" w:type="dxa"/>
            <w:shd w:val="clear" w:color="auto" w:fill="auto"/>
            <w:vAlign w:val="center"/>
            <w:hideMark/>
          </w:tcPr>
          <w:p w14:paraId="023690EE" w14:textId="77777777" w:rsidR="0069372B" w:rsidRPr="000F1BEF" w:rsidRDefault="0069372B" w:rsidP="00341892">
            <w:pPr>
              <w:jc w:val="center"/>
              <w:rPr>
                <w:rFonts w:ascii="Arial" w:hAnsi="Arial" w:cs="Arial"/>
                <w:b/>
                <w:bCs/>
                <w:color w:val="000000"/>
                <w:sz w:val="22"/>
                <w:szCs w:val="22"/>
                <w:lang w:val="es-CO" w:eastAsia="es-CO"/>
              </w:rPr>
            </w:pPr>
            <w:r w:rsidRPr="000F1BEF">
              <w:rPr>
                <w:rFonts w:ascii="Arial" w:hAnsi="Arial" w:cs="Arial"/>
                <w:b/>
                <w:bCs/>
                <w:color w:val="000000"/>
                <w:sz w:val="22"/>
                <w:szCs w:val="22"/>
                <w:lang w:eastAsia="es-CO"/>
              </w:rPr>
              <w:t>DESPACHO DEL DIRECTOR</w:t>
            </w:r>
          </w:p>
        </w:tc>
        <w:tc>
          <w:tcPr>
            <w:tcW w:w="1088" w:type="dxa"/>
            <w:shd w:val="clear" w:color="auto" w:fill="auto"/>
            <w:noWrap/>
            <w:vAlign w:val="bottom"/>
            <w:hideMark/>
          </w:tcPr>
          <w:p w14:paraId="0262BDD3" w14:textId="77777777" w:rsidR="0069372B" w:rsidRPr="000F1BEF" w:rsidRDefault="0069372B" w:rsidP="00341892">
            <w:pPr>
              <w:jc w:val="center"/>
              <w:rPr>
                <w:rFonts w:ascii="Calibri" w:hAnsi="Calibri"/>
                <w:color w:val="000000"/>
                <w:sz w:val="22"/>
                <w:szCs w:val="22"/>
                <w:lang w:val="es-CO" w:eastAsia="es-CO"/>
              </w:rPr>
            </w:pPr>
          </w:p>
        </w:tc>
        <w:tc>
          <w:tcPr>
            <w:tcW w:w="1088" w:type="dxa"/>
            <w:shd w:val="clear" w:color="auto" w:fill="auto"/>
            <w:noWrap/>
            <w:vAlign w:val="bottom"/>
            <w:hideMark/>
          </w:tcPr>
          <w:p w14:paraId="21190672" w14:textId="77777777" w:rsidR="0069372B" w:rsidRPr="000F1BEF" w:rsidRDefault="0069372B" w:rsidP="00341892">
            <w:pPr>
              <w:jc w:val="center"/>
              <w:rPr>
                <w:rFonts w:ascii="Calibri" w:hAnsi="Calibri"/>
                <w:color w:val="000000"/>
                <w:sz w:val="22"/>
                <w:szCs w:val="22"/>
                <w:lang w:val="es-CO" w:eastAsia="es-CO"/>
              </w:rPr>
            </w:pPr>
          </w:p>
        </w:tc>
      </w:tr>
      <w:tr w:rsidR="0069372B" w:rsidRPr="000F1BEF" w14:paraId="7D8E6580" w14:textId="77777777" w:rsidTr="008F7854">
        <w:trPr>
          <w:trHeight w:val="225"/>
        </w:trPr>
        <w:tc>
          <w:tcPr>
            <w:tcW w:w="1511" w:type="dxa"/>
            <w:shd w:val="clear" w:color="auto" w:fill="auto"/>
            <w:vAlign w:val="center"/>
            <w:hideMark/>
          </w:tcPr>
          <w:p w14:paraId="5572D690"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1(UNO)</w:t>
            </w:r>
          </w:p>
        </w:tc>
        <w:tc>
          <w:tcPr>
            <w:tcW w:w="4758" w:type="dxa"/>
            <w:shd w:val="clear" w:color="auto" w:fill="auto"/>
            <w:vAlign w:val="center"/>
            <w:hideMark/>
          </w:tcPr>
          <w:p w14:paraId="319E45B4"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DIRECTOR</w:t>
            </w:r>
          </w:p>
        </w:tc>
        <w:tc>
          <w:tcPr>
            <w:tcW w:w="1088" w:type="dxa"/>
            <w:shd w:val="clear" w:color="auto" w:fill="auto"/>
            <w:vAlign w:val="center"/>
            <w:hideMark/>
          </w:tcPr>
          <w:p w14:paraId="1FE4D9BE"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50</w:t>
            </w:r>
          </w:p>
        </w:tc>
        <w:tc>
          <w:tcPr>
            <w:tcW w:w="1088" w:type="dxa"/>
            <w:shd w:val="clear" w:color="auto" w:fill="auto"/>
            <w:vAlign w:val="center"/>
            <w:hideMark/>
          </w:tcPr>
          <w:p w14:paraId="29820F36"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w:t>
            </w:r>
          </w:p>
        </w:tc>
      </w:tr>
      <w:tr w:rsidR="0069372B" w:rsidRPr="000F1BEF" w14:paraId="1E128A17" w14:textId="77777777" w:rsidTr="008F7854">
        <w:trPr>
          <w:trHeight w:val="225"/>
        </w:trPr>
        <w:tc>
          <w:tcPr>
            <w:tcW w:w="1511" w:type="dxa"/>
            <w:shd w:val="clear" w:color="auto" w:fill="auto"/>
            <w:vAlign w:val="center"/>
            <w:hideMark/>
          </w:tcPr>
          <w:p w14:paraId="5AD8EC5D"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3 (TRES)</w:t>
            </w:r>
          </w:p>
        </w:tc>
        <w:tc>
          <w:tcPr>
            <w:tcW w:w="4758" w:type="dxa"/>
            <w:shd w:val="clear" w:color="auto" w:fill="auto"/>
            <w:vAlign w:val="center"/>
            <w:hideMark/>
          </w:tcPr>
          <w:p w14:paraId="4EF09835"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SUBDIRECTOR</w:t>
            </w:r>
          </w:p>
        </w:tc>
        <w:tc>
          <w:tcPr>
            <w:tcW w:w="1088" w:type="dxa"/>
            <w:shd w:val="clear" w:color="auto" w:fill="auto"/>
            <w:vAlign w:val="center"/>
            <w:hideMark/>
          </w:tcPr>
          <w:p w14:paraId="7F0BFCB8"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84</w:t>
            </w:r>
          </w:p>
        </w:tc>
        <w:tc>
          <w:tcPr>
            <w:tcW w:w="1088" w:type="dxa"/>
            <w:shd w:val="clear" w:color="auto" w:fill="auto"/>
            <w:vAlign w:val="center"/>
            <w:hideMark/>
          </w:tcPr>
          <w:p w14:paraId="09EB2C63"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w:t>
            </w:r>
          </w:p>
        </w:tc>
      </w:tr>
      <w:tr w:rsidR="0069372B" w:rsidRPr="000F1BEF" w14:paraId="3B12AEE5" w14:textId="77777777" w:rsidTr="008F7854">
        <w:trPr>
          <w:trHeight w:val="225"/>
        </w:trPr>
        <w:tc>
          <w:tcPr>
            <w:tcW w:w="1511" w:type="dxa"/>
            <w:shd w:val="clear" w:color="auto" w:fill="auto"/>
            <w:vAlign w:val="center"/>
            <w:hideMark/>
          </w:tcPr>
          <w:p w14:paraId="484849B4"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2(DOS)</w:t>
            </w:r>
          </w:p>
        </w:tc>
        <w:tc>
          <w:tcPr>
            <w:tcW w:w="4758" w:type="dxa"/>
            <w:shd w:val="clear" w:color="auto" w:fill="auto"/>
            <w:vAlign w:val="center"/>
            <w:hideMark/>
          </w:tcPr>
          <w:p w14:paraId="184064D2"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eastAsia="es-CO"/>
              </w:rPr>
              <w:t>PROFESIONAL UNIVERSITARIO</w:t>
            </w:r>
          </w:p>
        </w:tc>
        <w:tc>
          <w:tcPr>
            <w:tcW w:w="1088" w:type="dxa"/>
            <w:shd w:val="clear" w:color="auto" w:fill="auto"/>
            <w:vAlign w:val="center"/>
            <w:hideMark/>
          </w:tcPr>
          <w:p w14:paraId="79688B60"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219</w:t>
            </w:r>
          </w:p>
        </w:tc>
        <w:tc>
          <w:tcPr>
            <w:tcW w:w="1088" w:type="dxa"/>
            <w:shd w:val="clear" w:color="auto" w:fill="auto"/>
            <w:vAlign w:val="center"/>
            <w:hideMark/>
          </w:tcPr>
          <w:p w14:paraId="3AB7DFD5"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4</w:t>
            </w:r>
          </w:p>
        </w:tc>
      </w:tr>
      <w:tr w:rsidR="0069372B" w:rsidRPr="000F1BEF" w14:paraId="0FD9DA4A" w14:textId="77777777" w:rsidTr="008F7854">
        <w:trPr>
          <w:trHeight w:val="225"/>
        </w:trPr>
        <w:tc>
          <w:tcPr>
            <w:tcW w:w="1511" w:type="dxa"/>
            <w:shd w:val="clear" w:color="auto" w:fill="auto"/>
            <w:vAlign w:val="center"/>
            <w:hideMark/>
          </w:tcPr>
          <w:p w14:paraId="56CC49BA" w14:textId="77777777" w:rsidR="0069372B" w:rsidRPr="000F1BEF" w:rsidRDefault="0069372B" w:rsidP="00341892">
            <w:pPr>
              <w:jc w:val="center"/>
              <w:rPr>
                <w:rFonts w:ascii="Arial" w:hAnsi="Arial" w:cs="Arial"/>
                <w:b/>
                <w:bCs/>
                <w:color w:val="000000"/>
                <w:sz w:val="22"/>
                <w:szCs w:val="22"/>
                <w:lang w:val="es-CO" w:eastAsia="es-CO"/>
              </w:rPr>
            </w:pPr>
          </w:p>
        </w:tc>
        <w:tc>
          <w:tcPr>
            <w:tcW w:w="4758" w:type="dxa"/>
            <w:shd w:val="clear" w:color="auto" w:fill="auto"/>
            <w:vAlign w:val="center"/>
            <w:hideMark/>
          </w:tcPr>
          <w:p w14:paraId="763549CC" w14:textId="77777777" w:rsidR="0069372B" w:rsidRPr="000F1BEF" w:rsidRDefault="0069372B" w:rsidP="00341892">
            <w:pPr>
              <w:jc w:val="center"/>
              <w:rPr>
                <w:rFonts w:ascii="Arial" w:hAnsi="Arial" w:cs="Arial"/>
                <w:b/>
                <w:bCs/>
                <w:color w:val="000000"/>
                <w:sz w:val="22"/>
                <w:szCs w:val="22"/>
                <w:lang w:val="es-CO" w:eastAsia="es-CO"/>
              </w:rPr>
            </w:pPr>
            <w:r w:rsidRPr="000F1BEF">
              <w:rPr>
                <w:rFonts w:ascii="Arial" w:hAnsi="Arial" w:cs="Arial"/>
                <w:b/>
                <w:bCs/>
                <w:color w:val="000000"/>
                <w:sz w:val="22"/>
                <w:szCs w:val="22"/>
                <w:lang w:eastAsia="es-CO"/>
              </w:rPr>
              <w:t>PLANTA GLOBAL</w:t>
            </w:r>
          </w:p>
        </w:tc>
        <w:tc>
          <w:tcPr>
            <w:tcW w:w="1088" w:type="dxa"/>
            <w:shd w:val="clear" w:color="auto" w:fill="auto"/>
            <w:vAlign w:val="center"/>
            <w:hideMark/>
          </w:tcPr>
          <w:p w14:paraId="755D0028" w14:textId="77777777" w:rsidR="0069372B" w:rsidRPr="000F1BEF" w:rsidRDefault="0069372B" w:rsidP="00341892">
            <w:pPr>
              <w:jc w:val="center"/>
              <w:rPr>
                <w:rFonts w:ascii="Arial" w:hAnsi="Arial" w:cs="Arial"/>
                <w:b/>
                <w:bCs/>
                <w:color w:val="000000"/>
                <w:sz w:val="22"/>
                <w:szCs w:val="22"/>
                <w:lang w:val="es-CO" w:eastAsia="es-CO"/>
              </w:rPr>
            </w:pPr>
          </w:p>
        </w:tc>
        <w:tc>
          <w:tcPr>
            <w:tcW w:w="1088" w:type="dxa"/>
            <w:shd w:val="clear" w:color="auto" w:fill="auto"/>
            <w:vAlign w:val="center"/>
            <w:hideMark/>
          </w:tcPr>
          <w:p w14:paraId="0BDBF1D9" w14:textId="77777777" w:rsidR="0069372B" w:rsidRPr="000F1BEF" w:rsidRDefault="0069372B" w:rsidP="00341892">
            <w:pPr>
              <w:jc w:val="center"/>
              <w:rPr>
                <w:rFonts w:ascii="Arial" w:hAnsi="Arial" w:cs="Arial"/>
                <w:b/>
                <w:bCs/>
                <w:color w:val="000000"/>
                <w:sz w:val="22"/>
                <w:szCs w:val="22"/>
                <w:lang w:val="es-CO" w:eastAsia="es-CO"/>
              </w:rPr>
            </w:pPr>
          </w:p>
        </w:tc>
      </w:tr>
      <w:tr w:rsidR="0069372B" w:rsidRPr="000F1BEF" w14:paraId="5168D0F2" w14:textId="77777777" w:rsidTr="008F7854">
        <w:trPr>
          <w:trHeight w:val="225"/>
        </w:trPr>
        <w:tc>
          <w:tcPr>
            <w:tcW w:w="1511" w:type="dxa"/>
            <w:shd w:val="clear" w:color="auto" w:fill="auto"/>
            <w:vAlign w:val="center"/>
            <w:hideMark/>
          </w:tcPr>
          <w:p w14:paraId="33981529"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1(UNO)</w:t>
            </w:r>
          </w:p>
        </w:tc>
        <w:tc>
          <w:tcPr>
            <w:tcW w:w="4758" w:type="dxa"/>
            <w:shd w:val="clear" w:color="auto" w:fill="auto"/>
            <w:vAlign w:val="center"/>
            <w:hideMark/>
          </w:tcPr>
          <w:p w14:paraId="6C709C49"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TESORERO GENERAL</w:t>
            </w:r>
          </w:p>
        </w:tc>
        <w:tc>
          <w:tcPr>
            <w:tcW w:w="1088" w:type="dxa"/>
            <w:shd w:val="clear" w:color="auto" w:fill="auto"/>
            <w:vAlign w:val="center"/>
            <w:hideMark/>
          </w:tcPr>
          <w:p w14:paraId="372886EB"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201</w:t>
            </w:r>
          </w:p>
        </w:tc>
        <w:tc>
          <w:tcPr>
            <w:tcW w:w="1088" w:type="dxa"/>
            <w:shd w:val="clear" w:color="auto" w:fill="auto"/>
            <w:vAlign w:val="center"/>
            <w:hideMark/>
          </w:tcPr>
          <w:p w14:paraId="28CCBC84"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5</w:t>
            </w:r>
          </w:p>
        </w:tc>
      </w:tr>
      <w:tr w:rsidR="0069372B" w:rsidRPr="000F1BEF" w14:paraId="13508F1D" w14:textId="77777777" w:rsidTr="008F7854">
        <w:trPr>
          <w:trHeight w:val="225"/>
        </w:trPr>
        <w:tc>
          <w:tcPr>
            <w:tcW w:w="1511" w:type="dxa"/>
            <w:shd w:val="clear" w:color="auto" w:fill="auto"/>
            <w:vAlign w:val="center"/>
            <w:hideMark/>
          </w:tcPr>
          <w:p w14:paraId="3D24A835"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5 (CINCO)</w:t>
            </w:r>
          </w:p>
        </w:tc>
        <w:tc>
          <w:tcPr>
            <w:tcW w:w="4758" w:type="dxa"/>
            <w:shd w:val="clear" w:color="auto" w:fill="auto"/>
            <w:vAlign w:val="center"/>
            <w:hideMark/>
          </w:tcPr>
          <w:p w14:paraId="4255E05B"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eastAsia="es-CO"/>
              </w:rPr>
              <w:t>PROFESIONAL UNIVERSITARIO</w:t>
            </w:r>
          </w:p>
        </w:tc>
        <w:tc>
          <w:tcPr>
            <w:tcW w:w="1088" w:type="dxa"/>
            <w:shd w:val="clear" w:color="auto" w:fill="auto"/>
            <w:vAlign w:val="center"/>
            <w:hideMark/>
          </w:tcPr>
          <w:p w14:paraId="738CDA7F"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219</w:t>
            </w:r>
          </w:p>
        </w:tc>
        <w:tc>
          <w:tcPr>
            <w:tcW w:w="1088" w:type="dxa"/>
            <w:shd w:val="clear" w:color="auto" w:fill="auto"/>
            <w:vAlign w:val="center"/>
            <w:hideMark/>
          </w:tcPr>
          <w:p w14:paraId="7DA7395D"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w:t>
            </w:r>
          </w:p>
        </w:tc>
      </w:tr>
      <w:tr w:rsidR="0069372B" w:rsidRPr="000F1BEF" w14:paraId="4B2105EA" w14:textId="77777777" w:rsidTr="008F7854">
        <w:trPr>
          <w:trHeight w:val="225"/>
        </w:trPr>
        <w:tc>
          <w:tcPr>
            <w:tcW w:w="1511" w:type="dxa"/>
            <w:shd w:val="clear" w:color="auto" w:fill="auto"/>
            <w:vAlign w:val="center"/>
            <w:hideMark/>
          </w:tcPr>
          <w:p w14:paraId="148EF56C"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2(DOS)</w:t>
            </w:r>
          </w:p>
        </w:tc>
        <w:tc>
          <w:tcPr>
            <w:tcW w:w="4758" w:type="dxa"/>
            <w:shd w:val="clear" w:color="auto" w:fill="auto"/>
            <w:vAlign w:val="center"/>
            <w:hideMark/>
          </w:tcPr>
          <w:p w14:paraId="4B69F851"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eastAsia="es-CO"/>
              </w:rPr>
              <w:t>PROFESIONAL UNIVERSITARIO</w:t>
            </w:r>
          </w:p>
        </w:tc>
        <w:tc>
          <w:tcPr>
            <w:tcW w:w="1088" w:type="dxa"/>
            <w:shd w:val="clear" w:color="auto" w:fill="auto"/>
            <w:vAlign w:val="center"/>
            <w:hideMark/>
          </w:tcPr>
          <w:p w14:paraId="3B680B3A"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219</w:t>
            </w:r>
          </w:p>
        </w:tc>
        <w:tc>
          <w:tcPr>
            <w:tcW w:w="1088" w:type="dxa"/>
            <w:shd w:val="clear" w:color="auto" w:fill="auto"/>
            <w:vAlign w:val="center"/>
            <w:hideMark/>
          </w:tcPr>
          <w:p w14:paraId="218374B5"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3</w:t>
            </w:r>
          </w:p>
        </w:tc>
      </w:tr>
      <w:tr w:rsidR="0069372B" w:rsidRPr="000F1BEF" w14:paraId="13D5644B" w14:textId="77777777" w:rsidTr="008F7854">
        <w:trPr>
          <w:trHeight w:val="225"/>
        </w:trPr>
        <w:tc>
          <w:tcPr>
            <w:tcW w:w="1511" w:type="dxa"/>
            <w:shd w:val="clear" w:color="auto" w:fill="auto"/>
            <w:vAlign w:val="center"/>
            <w:hideMark/>
          </w:tcPr>
          <w:p w14:paraId="4CECCAC2"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12(DOCE)</w:t>
            </w:r>
          </w:p>
        </w:tc>
        <w:tc>
          <w:tcPr>
            <w:tcW w:w="4758" w:type="dxa"/>
            <w:shd w:val="clear" w:color="auto" w:fill="auto"/>
            <w:vAlign w:val="center"/>
            <w:hideMark/>
          </w:tcPr>
          <w:p w14:paraId="332B4BC5"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PROFESIONAL UNIVERSITARIO</w:t>
            </w:r>
          </w:p>
        </w:tc>
        <w:tc>
          <w:tcPr>
            <w:tcW w:w="1088" w:type="dxa"/>
            <w:shd w:val="clear" w:color="auto" w:fill="auto"/>
            <w:vAlign w:val="center"/>
            <w:hideMark/>
          </w:tcPr>
          <w:p w14:paraId="1F068F7F"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219</w:t>
            </w:r>
          </w:p>
        </w:tc>
        <w:tc>
          <w:tcPr>
            <w:tcW w:w="1088" w:type="dxa"/>
            <w:shd w:val="clear" w:color="auto" w:fill="auto"/>
            <w:vAlign w:val="center"/>
            <w:hideMark/>
          </w:tcPr>
          <w:p w14:paraId="59BBC730"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w:t>
            </w:r>
          </w:p>
        </w:tc>
      </w:tr>
      <w:tr w:rsidR="0069372B" w:rsidRPr="000F1BEF" w14:paraId="732DD83D" w14:textId="77777777" w:rsidTr="008F7854">
        <w:trPr>
          <w:trHeight w:val="225"/>
        </w:trPr>
        <w:tc>
          <w:tcPr>
            <w:tcW w:w="1511" w:type="dxa"/>
            <w:shd w:val="clear" w:color="auto" w:fill="auto"/>
            <w:vAlign w:val="center"/>
            <w:hideMark/>
          </w:tcPr>
          <w:p w14:paraId="7C753B47"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1(UNO)</w:t>
            </w:r>
          </w:p>
        </w:tc>
        <w:tc>
          <w:tcPr>
            <w:tcW w:w="4758" w:type="dxa"/>
            <w:shd w:val="clear" w:color="auto" w:fill="auto"/>
            <w:vAlign w:val="center"/>
            <w:hideMark/>
          </w:tcPr>
          <w:p w14:paraId="38700F2D"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PROFESIONAL UNIVERSITARIO</w:t>
            </w:r>
          </w:p>
        </w:tc>
        <w:tc>
          <w:tcPr>
            <w:tcW w:w="1088" w:type="dxa"/>
            <w:shd w:val="clear" w:color="auto" w:fill="auto"/>
            <w:vAlign w:val="center"/>
            <w:hideMark/>
          </w:tcPr>
          <w:p w14:paraId="3E02F8E8"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219</w:t>
            </w:r>
          </w:p>
        </w:tc>
        <w:tc>
          <w:tcPr>
            <w:tcW w:w="1088" w:type="dxa"/>
            <w:shd w:val="clear" w:color="auto" w:fill="auto"/>
            <w:vAlign w:val="center"/>
            <w:hideMark/>
          </w:tcPr>
          <w:p w14:paraId="1313A1AB"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1</w:t>
            </w:r>
          </w:p>
        </w:tc>
      </w:tr>
      <w:tr w:rsidR="0069372B" w:rsidRPr="000F1BEF" w14:paraId="1DB3171C" w14:textId="77777777" w:rsidTr="008F7854">
        <w:trPr>
          <w:trHeight w:val="225"/>
        </w:trPr>
        <w:tc>
          <w:tcPr>
            <w:tcW w:w="1511" w:type="dxa"/>
            <w:shd w:val="clear" w:color="auto" w:fill="auto"/>
            <w:vAlign w:val="center"/>
            <w:hideMark/>
          </w:tcPr>
          <w:p w14:paraId="40CD8210"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10 (DIEZ)</w:t>
            </w:r>
          </w:p>
        </w:tc>
        <w:tc>
          <w:tcPr>
            <w:tcW w:w="4758" w:type="dxa"/>
            <w:shd w:val="clear" w:color="auto" w:fill="auto"/>
            <w:vAlign w:val="center"/>
            <w:hideMark/>
          </w:tcPr>
          <w:p w14:paraId="27037ADA"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TECNICO OPERATIVO</w:t>
            </w:r>
          </w:p>
        </w:tc>
        <w:tc>
          <w:tcPr>
            <w:tcW w:w="1088" w:type="dxa"/>
            <w:shd w:val="clear" w:color="auto" w:fill="auto"/>
            <w:vAlign w:val="center"/>
            <w:hideMark/>
          </w:tcPr>
          <w:p w14:paraId="4B8CCB45"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314</w:t>
            </w:r>
          </w:p>
        </w:tc>
        <w:tc>
          <w:tcPr>
            <w:tcW w:w="1088" w:type="dxa"/>
            <w:shd w:val="clear" w:color="auto" w:fill="auto"/>
            <w:vAlign w:val="center"/>
            <w:hideMark/>
          </w:tcPr>
          <w:p w14:paraId="735EFA3E"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w:t>
            </w:r>
          </w:p>
        </w:tc>
      </w:tr>
      <w:tr w:rsidR="0069372B" w:rsidRPr="000F1BEF" w14:paraId="4C495EFF" w14:textId="77777777" w:rsidTr="008F7854">
        <w:trPr>
          <w:trHeight w:val="225"/>
        </w:trPr>
        <w:tc>
          <w:tcPr>
            <w:tcW w:w="1511" w:type="dxa"/>
            <w:shd w:val="clear" w:color="auto" w:fill="auto"/>
            <w:vAlign w:val="center"/>
            <w:hideMark/>
          </w:tcPr>
          <w:p w14:paraId="7A8A46F0"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3 (TRES)</w:t>
            </w:r>
          </w:p>
        </w:tc>
        <w:tc>
          <w:tcPr>
            <w:tcW w:w="4758" w:type="dxa"/>
            <w:shd w:val="clear" w:color="auto" w:fill="auto"/>
            <w:vAlign w:val="center"/>
            <w:hideMark/>
          </w:tcPr>
          <w:p w14:paraId="25D0671D"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eastAsia="es-CO"/>
              </w:rPr>
              <w:t>TECNICO ADMINISTRATIVO</w:t>
            </w:r>
          </w:p>
        </w:tc>
        <w:tc>
          <w:tcPr>
            <w:tcW w:w="1088" w:type="dxa"/>
            <w:shd w:val="clear" w:color="auto" w:fill="auto"/>
            <w:vAlign w:val="center"/>
            <w:hideMark/>
          </w:tcPr>
          <w:p w14:paraId="47109C2D"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367</w:t>
            </w:r>
          </w:p>
        </w:tc>
        <w:tc>
          <w:tcPr>
            <w:tcW w:w="1088" w:type="dxa"/>
            <w:shd w:val="clear" w:color="auto" w:fill="auto"/>
            <w:vAlign w:val="center"/>
            <w:hideMark/>
          </w:tcPr>
          <w:p w14:paraId="63443F9D"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eastAsia="es-CO"/>
              </w:rPr>
              <w:t>2</w:t>
            </w:r>
          </w:p>
        </w:tc>
      </w:tr>
      <w:tr w:rsidR="0069372B" w:rsidRPr="000F1BEF" w14:paraId="2DE2E783" w14:textId="77777777" w:rsidTr="008F7854">
        <w:trPr>
          <w:trHeight w:val="225"/>
        </w:trPr>
        <w:tc>
          <w:tcPr>
            <w:tcW w:w="1511" w:type="dxa"/>
            <w:shd w:val="clear" w:color="auto" w:fill="auto"/>
            <w:vAlign w:val="center"/>
            <w:hideMark/>
          </w:tcPr>
          <w:p w14:paraId="35CE4B3B"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1 (UNO)</w:t>
            </w:r>
          </w:p>
        </w:tc>
        <w:tc>
          <w:tcPr>
            <w:tcW w:w="4758" w:type="dxa"/>
            <w:shd w:val="clear" w:color="auto" w:fill="auto"/>
            <w:vAlign w:val="center"/>
            <w:hideMark/>
          </w:tcPr>
          <w:p w14:paraId="4628F42B"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SECRETARIO EJECUTIVO</w:t>
            </w:r>
          </w:p>
        </w:tc>
        <w:tc>
          <w:tcPr>
            <w:tcW w:w="1088" w:type="dxa"/>
            <w:shd w:val="clear" w:color="auto" w:fill="auto"/>
            <w:vAlign w:val="center"/>
            <w:hideMark/>
          </w:tcPr>
          <w:p w14:paraId="2C2BF861"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425</w:t>
            </w:r>
          </w:p>
        </w:tc>
        <w:tc>
          <w:tcPr>
            <w:tcW w:w="1088" w:type="dxa"/>
            <w:shd w:val="clear" w:color="auto" w:fill="auto"/>
            <w:vAlign w:val="center"/>
            <w:hideMark/>
          </w:tcPr>
          <w:p w14:paraId="2DE46427"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5</w:t>
            </w:r>
          </w:p>
        </w:tc>
      </w:tr>
      <w:tr w:rsidR="0069372B" w:rsidRPr="000F1BEF" w14:paraId="6A4671B7" w14:textId="77777777" w:rsidTr="008F7854">
        <w:trPr>
          <w:trHeight w:val="225"/>
        </w:trPr>
        <w:tc>
          <w:tcPr>
            <w:tcW w:w="1511" w:type="dxa"/>
            <w:shd w:val="clear" w:color="auto" w:fill="auto"/>
            <w:vAlign w:val="center"/>
            <w:hideMark/>
          </w:tcPr>
          <w:p w14:paraId="74D86108"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5 (CINCO)</w:t>
            </w:r>
          </w:p>
        </w:tc>
        <w:tc>
          <w:tcPr>
            <w:tcW w:w="4758" w:type="dxa"/>
            <w:shd w:val="clear" w:color="auto" w:fill="auto"/>
            <w:vAlign w:val="center"/>
            <w:hideMark/>
          </w:tcPr>
          <w:p w14:paraId="2C0F64F2"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AUXILIAR ADMINISTRATIVO</w:t>
            </w:r>
          </w:p>
        </w:tc>
        <w:tc>
          <w:tcPr>
            <w:tcW w:w="1088" w:type="dxa"/>
            <w:shd w:val="clear" w:color="auto" w:fill="auto"/>
            <w:vAlign w:val="center"/>
            <w:hideMark/>
          </w:tcPr>
          <w:p w14:paraId="65A06743"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407</w:t>
            </w:r>
          </w:p>
        </w:tc>
        <w:tc>
          <w:tcPr>
            <w:tcW w:w="1088" w:type="dxa"/>
            <w:shd w:val="clear" w:color="auto" w:fill="auto"/>
            <w:vAlign w:val="center"/>
            <w:hideMark/>
          </w:tcPr>
          <w:p w14:paraId="55A65CE4"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5</w:t>
            </w:r>
          </w:p>
        </w:tc>
      </w:tr>
      <w:tr w:rsidR="0069372B" w:rsidRPr="000F1BEF" w14:paraId="70218001" w14:textId="77777777" w:rsidTr="008F7854">
        <w:trPr>
          <w:trHeight w:val="225"/>
        </w:trPr>
        <w:tc>
          <w:tcPr>
            <w:tcW w:w="1511" w:type="dxa"/>
            <w:shd w:val="clear" w:color="auto" w:fill="auto"/>
            <w:vAlign w:val="center"/>
            <w:hideMark/>
          </w:tcPr>
          <w:p w14:paraId="2B855FFC"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 (DOS)</w:t>
            </w:r>
          </w:p>
        </w:tc>
        <w:tc>
          <w:tcPr>
            <w:tcW w:w="4758" w:type="dxa"/>
            <w:shd w:val="clear" w:color="auto" w:fill="auto"/>
            <w:vAlign w:val="center"/>
            <w:hideMark/>
          </w:tcPr>
          <w:p w14:paraId="36C00C9B"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AUXILIAR ADMINISTRATIVO</w:t>
            </w:r>
          </w:p>
        </w:tc>
        <w:tc>
          <w:tcPr>
            <w:tcW w:w="1088" w:type="dxa"/>
            <w:shd w:val="clear" w:color="auto" w:fill="auto"/>
            <w:vAlign w:val="center"/>
            <w:hideMark/>
          </w:tcPr>
          <w:p w14:paraId="00B069C8"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407</w:t>
            </w:r>
          </w:p>
        </w:tc>
        <w:tc>
          <w:tcPr>
            <w:tcW w:w="1088" w:type="dxa"/>
            <w:shd w:val="clear" w:color="auto" w:fill="auto"/>
            <w:vAlign w:val="center"/>
            <w:hideMark/>
          </w:tcPr>
          <w:p w14:paraId="0AD6DE79"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w:t>
            </w:r>
          </w:p>
        </w:tc>
      </w:tr>
      <w:tr w:rsidR="0069372B" w:rsidRPr="000F1BEF" w14:paraId="56344B81" w14:textId="77777777" w:rsidTr="008F7854">
        <w:trPr>
          <w:trHeight w:val="225"/>
        </w:trPr>
        <w:tc>
          <w:tcPr>
            <w:tcW w:w="1511" w:type="dxa"/>
            <w:shd w:val="clear" w:color="auto" w:fill="auto"/>
            <w:vAlign w:val="center"/>
            <w:hideMark/>
          </w:tcPr>
          <w:p w14:paraId="5038869C"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1 (UNO)</w:t>
            </w:r>
          </w:p>
        </w:tc>
        <w:tc>
          <w:tcPr>
            <w:tcW w:w="4758" w:type="dxa"/>
            <w:shd w:val="clear" w:color="auto" w:fill="auto"/>
            <w:vAlign w:val="center"/>
            <w:hideMark/>
          </w:tcPr>
          <w:p w14:paraId="2390E19F"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SECRETARIO</w:t>
            </w:r>
          </w:p>
        </w:tc>
        <w:tc>
          <w:tcPr>
            <w:tcW w:w="1088" w:type="dxa"/>
            <w:shd w:val="clear" w:color="auto" w:fill="auto"/>
            <w:vAlign w:val="center"/>
            <w:hideMark/>
          </w:tcPr>
          <w:p w14:paraId="082C472A"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440</w:t>
            </w:r>
          </w:p>
        </w:tc>
        <w:tc>
          <w:tcPr>
            <w:tcW w:w="1088" w:type="dxa"/>
            <w:shd w:val="clear" w:color="auto" w:fill="auto"/>
            <w:vAlign w:val="center"/>
            <w:hideMark/>
          </w:tcPr>
          <w:p w14:paraId="25B2C4CA"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w:t>
            </w:r>
          </w:p>
        </w:tc>
      </w:tr>
      <w:tr w:rsidR="0069372B" w:rsidRPr="000F1BEF" w14:paraId="0186D149" w14:textId="77777777" w:rsidTr="008F7854">
        <w:trPr>
          <w:trHeight w:val="225"/>
        </w:trPr>
        <w:tc>
          <w:tcPr>
            <w:tcW w:w="1511" w:type="dxa"/>
            <w:shd w:val="clear" w:color="auto" w:fill="auto"/>
            <w:vAlign w:val="center"/>
            <w:hideMark/>
          </w:tcPr>
          <w:p w14:paraId="2F4170B3"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2 (DOS)</w:t>
            </w:r>
          </w:p>
        </w:tc>
        <w:tc>
          <w:tcPr>
            <w:tcW w:w="4758" w:type="dxa"/>
            <w:shd w:val="clear" w:color="auto" w:fill="auto"/>
            <w:vAlign w:val="center"/>
            <w:hideMark/>
          </w:tcPr>
          <w:p w14:paraId="7C8D5EE3" w14:textId="77777777" w:rsidR="0069372B" w:rsidRPr="000F1BEF" w:rsidRDefault="0069372B" w:rsidP="00341892">
            <w:pPr>
              <w:jc w:val="both"/>
              <w:rPr>
                <w:rFonts w:ascii="Arial" w:hAnsi="Arial" w:cs="Arial"/>
                <w:color w:val="000000"/>
                <w:sz w:val="22"/>
                <w:szCs w:val="22"/>
                <w:lang w:val="es-CO" w:eastAsia="es-CO"/>
              </w:rPr>
            </w:pPr>
            <w:r w:rsidRPr="000F1BEF">
              <w:rPr>
                <w:rFonts w:ascii="Arial" w:hAnsi="Arial" w:cs="Arial"/>
                <w:color w:val="000000"/>
                <w:sz w:val="22"/>
                <w:szCs w:val="22"/>
                <w:lang w:val="es-CO" w:eastAsia="es-CO"/>
              </w:rPr>
              <w:t>CONDUCTOR</w:t>
            </w:r>
          </w:p>
        </w:tc>
        <w:tc>
          <w:tcPr>
            <w:tcW w:w="1088" w:type="dxa"/>
            <w:shd w:val="clear" w:color="auto" w:fill="auto"/>
            <w:vAlign w:val="center"/>
            <w:hideMark/>
          </w:tcPr>
          <w:p w14:paraId="567E1ED4"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480</w:t>
            </w:r>
          </w:p>
        </w:tc>
        <w:tc>
          <w:tcPr>
            <w:tcW w:w="1088" w:type="dxa"/>
            <w:shd w:val="clear" w:color="auto" w:fill="auto"/>
            <w:vAlign w:val="center"/>
            <w:hideMark/>
          </w:tcPr>
          <w:p w14:paraId="3F71884D" w14:textId="77777777" w:rsidR="0069372B" w:rsidRPr="000F1BEF" w:rsidRDefault="0069372B" w:rsidP="00341892">
            <w:pPr>
              <w:jc w:val="center"/>
              <w:rPr>
                <w:rFonts w:ascii="Arial" w:hAnsi="Arial" w:cs="Arial"/>
                <w:color w:val="000000"/>
                <w:sz w:val="22"/>
                <w:szCs w:val="22"/>
                <w:lang w:val="es-CO" w:eastAsia="es-CO"/>
              </w:rPr>
            </w:pPr>
            <w:r w:rsidRPr="000F1BEF">
              <w:rPr>
                <w:rFonts w:ascii="Arial" w:hAnsi="Arial" w:cs="Arial"/>
                <w:color w:val="000000"/>
                <w:sz w:val="22"/>
                <w:szCs w:val="22"/>
                <w:lang w:val="es-CO" w:eastAsia="es-CO"/>
              </w:rPr>
              <w:t>3</w:t>
            </w:r>
          </w:p>
        </w:tc>
      </w:tr>
    </w:tbl>
    <w:p w14:paraId="2C1792CC" w14:textId="77777777" w:rsidR="0069372B" w:rsidRDefault="0069372B" w:rsidP="0069372B">
      <w:pPr>
        <w:pStyle w:val="Sinespaciado"/>
        <w:jc w:val="both"/>
        <w:rPr>
          <w:rFonts w:ascii="Arial" w:hAnsi="Arial" w:cs="Arial"/>
          <w:sz w:val="24"/>
          <w:szCs w:val="24"/>
        </w:rPr>
      </w:pPr>
    </w:p>
    <w:p w14:paraId="1F675535" w14:textId="77777777" w:rsidR="008F7854" w:rsidRPr="00E21231" w:rsidRDefault="008F7854" w:rsidP="00B0408A">
      <w:pPr>
        <w:pStyle w:val="Textoindependiente"/>
        <w:tabs>
          <w:tab w:val="left" w:pos="8789"/>
        </w:tabs>
        <w:ind w:right="51"/>
        <w:jc w:val="both"/>
      </w:pPr>
      <w:r>
        <w:lastRenderedPageBreak/>
        <w:t xml:space="preserve">Con base lo anterior, </w:t>
      </w:r>
      <w:r w:rsidRPr="008F7854">
        <w:t>se puede observar que</w:t>
      </w:r>
      <w:r>
        <w:rPr>
          <w:sz w:val="23"/>
          <w:lang w:val="es-ES"/>
        </w:rPr>
        <w:t xml:space="preserve"> </w:t>
      </w:r>
      <w:r>
        <w:t>p</w:t>
      </w:r>
      <w:r w:rsidRPr="00E21231">
        <w:t>ara el cumplimiento de sus funciones el Instituto posee una planta global, conformada por 51</w:t>
      </w:r>
      <w:r>
        <w:t xml:space="preserve"> cargos</w:t>
      </w:r>
      <w:r w:rsidRPr="00E21231">
        <w:t xml:space="preserve">, </w:t>
      </w:r>
      <w:r>
        <w:t xml:space="preserve">los cuales se encuentran distribuidos por tipo de vinculación de la siguiente manera: </w:t>
      </w:r>
    </w:p>
    <w:p w14:paraId="5A3CA0F7" w14:textId="77777777" w:rsidR="008F7854" w:rsidRDefault="008F7854" w:rsidP="008F7854">
      <w:pPr>
        <w:pStyle w:val="Textoindependiente"/>
        <w:ind w:right="717"/>
        <w:jc w:val="both"/>
        <w:rPr>
          <w:highlight w:val="yellow"/>
        </w:rPr>
      </w:pPr>
    </w:p>
    <w:tbl>
      <w:tblPr>
        <w:tblW w:w="7100" w:type="dxa"/>
        <w:jc w:val="center"/>
        <w:tblCellMar>
          <w:left w:w="70" w:type="dxa"/>
          <w:right w:w="70" w:type="dxa"/>
        </w:tblCellMar>
        <w:tblLook w:val="04A0" w:firstRow="1" w:lastRow="0" w:firstColumn="1" w:lastColumn="0" w:noHBand="0" w:noVBand="1"/>
      </w:tblPr>
      <w:tblGrid>
        <w:gridCol w:w="5685"/>
        <w:gridCol w:w="1415"/>
      </w:tblGrid>
      <w:tr w:rsidR="008F7854" w:rsidRPr="00380A37" w14:paraId="6094F6EA" w14:textId="77777777" w:rsidTr="00341892">
        <w:trPr>
          <w:trHeight w:val="300"/>
          <w:tblHeader/>
          <w:jc w:val="center"/>
        </w:trPr>
        <w:tc>
          <w:tcPr>
            <w:tcW w:w="7100" w:type="dxa"/>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2F80998" w14:textId="77777777" w:rsidR="008F7854" w:rsidRPr="00380A37" w:rsidRDefault="008F7854" w:rsidP="00341892">
            <w:pPr>
              <w:jc w:val="center"/>
              <w:rPr>
                <w:rFonts w:ascii="Calibri" w:hAnsi="Calibri"/>
                <w:b/>
                <w:bCs/>
                <w:color w:val="FFFFFF"/>
                <w:lang w:eastAsia="es-CO"/>
              </w:rPr>
            </w:pPr>
            <w:r w:rsidRPr="00380A37">
              <w:rPr>
                <w:rFonts w:ascii="Calibri" w:hAnsi="Calibri"/>
                <w:b/>
                <w:bCs/>
                <w:color w:val="FFFFFF"/>
                <w:lang w:eastAsia="es-CO"/>
              </w:rPr>
              <w:t>PLANTA DE CARGOS INSTITUO DE CULTURA Y PATRIMONIO DE ANTIOQUIA</w:t>
            </w:r>
          </w:p>
        </w:tc>
      </w:tr>
      <w:tr w:rsidR="008F7854" w:rsidRPr="00380A37" w14:paraId="4540EF84" w14:textId="77777777" w:rsidTr="007B02DA">
        <w:trPr>
          <w:trHeight w:val="300"/>
          <w:jc w:val="center"/>
        </w:trPr>
        <w:tc>
          <w:tcPr>
            <w:tcW w:w="5685"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DD16206" w14:textId="77777777" w:rsidR="008F7854" w:rsidRPr="00380A37" w:rsidRDefault="008F7854" w:rsidP="007B02DA">
            <w:pPr>
              <w:jc w:val="center"/>
              <w:rPr>
                <w:rFonts w:ascii="Calibri" w:hAnsi="Calibri"/>
                <w:b/>
                <w:bCs/>
                <w:color w:val="000000"/>
                <w:lang w:eastAsia="es-CO"/>
              </w:rPr>
            </w:pPr>
            <w:r w:rsidRPr="00380A37">
              <w:rPr>
                <w:rFonts w:ascii="Calibri" w:hAnsi="Calibri"/>
                <w:b/>
                <w:bCs/>
                <w:color w:val="000000"/>
                <w:lang w:eastAsia="es-CO"/>
              </w:rPr>
              <w:t>Planta de Cargos</w:t>
            </w:r>
            <w:r>
              <w:rPr>
                <w:rFonts w:ascii="Calibri" w:hAnsi="Calibri"/>
                <w:b/>
                <w:bCs/>
                <w:color w:val="000000"/>
                <w:lang w:eastAsia="es-CO"/>
              </w:rPr>
              <w:t xml:space="preserve"> Aprobada</w:t>
            </w:r>
          </w:p>
        </w:tc>
        <w:tc>
          <w:tcPr>
            <w:tcW w:w="1415" w:type="dxa"/>
            <w:tcBorders>
              <w:top w:val="nil"/>
              <w:left w:val="nil"/>
              <w:bottom w:val="single" w:sz="4" w:space="0" w:color="auto"/>
              <w:right w:val="single" w:sz="4" w:space="0" w:color="auto"/>
            </w:tcBorders>
            <w:shd w:val="clear" w:color="auto" w:fill="BDD6EE" w:themeFill="accent1" w:themeFillTint="66"/>
            <w:noWrap/>
            <w:vAlign w:val="center"/>
            <w:hideMark/>
          </w:tcPr>
          <w:p w14:paraId="74AA530C" w14:textId="77777777" w:rsidR="008F7854" w:rsidRPr="00380A37" w:rsidRDefault="008F7854" w:rsidP="007B02DA">
            <w:pPr>
              <w:jc w:val="center"/>
              <w:rPr>
                <w:rFonts w:ascii="Calibri" w:hAnsi="Calibri"/>
                <w:b/>
                <w:bCs/>
                <w:color w:val="000000"/>
                <w:lang w:eastAsia="es-CO"/>
              </w:rPr>
            </w:pPr>
            <w:r w:rsidRPr="00380A37">
              <w:rPr>
                <w:rFonts w:ascii="Calibri" w:hAnsi="Calibri"/>
                <w:b/>
                <w:bCs/>
                <w:color w:val="000000"/>
                <w:lang w:eastAsia="es-CO"/>
              </w:rPr>
              <w:t>51</w:t>
            </w:r>
          </w:p>
        </w:tc>
      </w:tr>
      <w:tr w:rsidR="008F7854" w:rsidRPr="00380A37" w14:paraId="2A97FC5B" w14:textId="77777777" w:rsidTr="00341892">
        <w:trPr>
          <w:trHeight w:val="300"/>
          <w:jc w:val="center"/>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14:paraId="6731740A" w14:textId="77777777" w:rsidR="008F7854" w:rsidRPr="00380A37" w:rsidRDefault="008F7854" w:rsidP="00341892">
            <w:pPr>
              <w:rPr>
                <w:rFonts w:ascii="Calibri" w:hAnsi="Calibri"/>
                <w:color w:val="000000"/>
                <w:lang w:eastAsia="es-CO"/>
              </w:rPr>
            </w:pPr>
            <w:r w:rsidRPr="00380A37">
              <w:rPr>
                <w:rFonts w:ascii="Calibri" w:hAnsi="Calibri"/>
                <w:color w:val="000000"/>
                <w:lang w:eastAsia="es-CO"/>
              </w:rPr>
              <w:t>Empleados en Carrera Administrativa</w:t>
            </w:r>
          </w:p>
        </w:tc>
        <w:tc>
          <w:tcPr>
            <w:tcW w:w="1415" w:type="dxa"/>
            <w:tcBorders>
              <w:top w:val="nil"/>
              <w:left w:val="nil"/>
              <w:bottom w:val="single" w:sz="4" w:space="0" w:color="auto"/>
              <w:right w:val="single" w:sz="4" w:space="0" w:color="auto"/>
            </w:tcBorders>
            <w:shd w:val="clear" w:color="auto" w:fill="auto"/>
            <w:noWrap/>
            <w:vAlign w:val="bottom"/>
            <w:hideMark/>
          </w:tcPr>
          <w:p w14:paraId="6F3DA2B5" w14:textId="77777777" w:rsidR="008F7854" w:rsidRPr="00380A37" w:rsidRDefault="008F7854" w:rsidP="00341892">
            <w:pPr>
              <w:jc w:val="center"/>
              <w:rPr>
                <w:rFonts w:ascii="Calibri" w:hAnsi="Calibri"/>
                <w:color w:val="000000"/>
                <w:lang w:eastAsia="es-CO"/>
              </w:rPr>
            </w:pPr>
            <w:r>
              <w:rPr>
                <w:rFonts w:ascii="Calibri" w:hAnsi="Calibri"/>
                <w:color w:val="000000"/>
                <w:lang w:eastAsia="es-CO"/>
              </w:rPr>
              <w:t>40</w:t>
            </w:r>
          </w:p>
        </w:tc>
      </w:tr>
      <w:tr w:rsidR="008F7854" w:rsidRPr="00380A37" w14:paraId="3F2BF5C4" w14:textId="77777777" w:rsidTr="00341892">
        <w:trPr>
          <w:trHeight w:val="300"/>
          <w:jc w:val="center"/>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14:paraId="23B8F99D" w14:textId="77777777" w:rsidR="008F7854" w:rsidRPr="00380A37" w:rsidRDefault="008F7854" w:rsidP="00341892">
            <w:pPr>
              <w:rPr>
                <w:rFonts w:ascii="Calibri" w:hAnsi="Calibri"/>
                <w:color w:val="000000"/>
                <w:lang w:eastAsia="es-CO"/>
              </w:rPr>
            </w:pPr>
            <w:r w:rsidRPr="00380A37">
              <w:rPr>
                <w:rFonts w:ascii="Calibri" w:hAnsi="Calibri"/>
                <w:color w:val="000000"/>
                <w:lang w:eastAsia="es-CO"/>
              </w:rPr>
              <w:t>Libre Nombramiento</w:t>
            </w:r>
          </w:p>
        </w:tc>
        <w:tc>
          <w:tcPr>
            <w:tcW w:w="1415" w:type="dxa"/>
            <w:tcBorders>
              <w:top w:val="nil"/>
              <w:left w:val="nil"/>
              <w:bottom w:val="single" w:sz="4" w:space="0" w:color="auto"/>
              <w:right w:val="single" w:sz="4" w:space="0" w:color="auto"/>
            </w:tcBorders>
            <w:shd w:val="clear" w:color="auto" w:fill="auto"/>
            <w:noWrap/>
            <w:vAlign w:val="bottom"/>
            <w:hideMark/>
          </w:tcPr>
          <w:p w14:paraId="0A4CCB9D" w14:textId="77777777" w:rsidR="008F7854" w:rsidRPr="00380A37" w:rsidRDefault="008F7854" w:rsidP="00341892">
            <w:pPr>
              <w:jc w:val="center"/>
              <w:rPr>
                <w:rFonts w:ascii="Calibri" w:hAnsi="Calibri"/>
                <w:color w:val="000000"/>
                <w:lang w:eastAsia="es-CO"/>
              </w:rPr>
            </w:pPr>
            <w:r>
              <w:rPr>
                <w:rFonts w:ascii="Calibri" w:hAnsi="Calibri"/>
                <w:color w:val="000000"/>
                <w:lang w:eastAsia="es-CO"/>
              </w:rPr>
              <w:t>10</w:t>
            </w:r>
          </w:p>
        </w:tc>
      </w:tr>
      <w:tr w:rsidR="008F7854" w:rsidRPr="00380A37" w14:paraId="1308C906" w14:textId="77777777" w:rsidTr="00341892">
        <w:trPr>
          <w:trHeight w:val="300"/>
          <w:jc w:val="center"/>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14:paraId="14802EBB" w14:textId="77777777" w:rsidR="008F7854" w:rsidRPr="00380A37" w:rsidRDefault="008F7854" w:rsidP="00341892">
            <w:pPr>
              <w:rPr>
                <w:rFonts w:ascii="Calibri" w:hAnsi="Calibri"/>
                <w:color w:val="000000"/>
                <w:lang w:eastAsia="es-CO"/>
              </w:rPr>
            </w:pPr>
            <w:r w:rsidRPr="00380A37">
              <w:rPr>
                <w:rFonts w:ascii="Calibri" w:hAnsi="Calibri"/>
                <w:color w:val="000000"/>
                <w:lang w:eastAsia="es-CO"/>
              </w:rPr>
              <w:t>Periodo Fijo</w:t>
            </w:r>
          </w:p>
        </w:tc>
        <w:tc>
          <w:tcPr>
            <w:tcW w:w="1415" w:type="dxa"/>
            <w:tcBorders>
              <w:top w:val="nil"/>
              <w:left w:val="nil"/>
              <w:bottom w:val="single" w:sz="4" w:space="0" w:color="auto"/>
              <w:right w:val="single" w:sz="4" w:space="0" w:color="auto"/>
            </w:tcBorders>
            <w:shd w:val="clear" w:color="auto" w:fill="auto"/>
            <w:noWrap/>
            <w:vAlign w:val="bottom"/>
            <w:hideMark/>
          </w:tcPr>
          <w:p w14:paraId="148D7D33" w14:textId="77777777" w:rsidR="008F7854" w:rsidRPr="00380A37" w:rsidRDefault="008F7854" w:rsidP="00341892">
            <w:pPr>
              <w:jc w:val="center"/>
              <w:rPr>
                <w:rFonts w:ascii="Calibri" w:hAnsi="Calibri"/>
                <w:color w:val="000000"/>
                <w:lang w:eastAsia="es-CO"/>
              </w:rPr>
            </w:pPr>
            <w:r w:rsidRPr="00380A37">
              <w:rPr>
                <w:rFonts w:ascii="Calibri" w:hAnsi="Calibri"/>
                <w:color w:val="000000"/>
                <w:lang w:eastAsia="es-CO"/>
              </w:rPr>
              <w:t>1</w:t>
            </w:r>
          </w:p>
        </w:tc>
      </w:tr>
    </w:tbl>
    <w:p w14:paraId="5314A732" w14:textId="77777777" w:rsidR="007B02DA" w:rsidRDefault="007B02DA" w:rsidP="008F7854">
      <w:pPr>
        <w:pStyle w:val="Textoindependiente"/>
        <w:ind w:right="717"/>
        <w:jc w:val="both"/>
      </w:pPr>
    </w:p>
    <w:p w14:paraId="5A5F15F5" w14:textId="3071E0B6" w:rsidR="008F7854" w:rsidRPr="007B02DA" w:rsidRDefault="007B02DA" w:rsidP="00B0408A">
      <w:pPr>
        <w:pStyle w:val="Textoindependiente"/>
        <w:tabs>
          <w:tab w:val="left" w:pos="8789"/>
        </w:tabs>
        <w:ind w:right="51"/>
        <w:jc w:val="both"/>
        <w:rPr>
          <w:highlight w:val="yellow"/>
        </w:rPr>
      </w:pPr>
      <w:r>
        <w:t xml:space="preserve">Por tipo de vinculación, tenemos </w:t>
      </w:r>
      <w:r w:rsidR="008F7854" w:rsidRPr="00E21231">
        <w:t xml:space="preserve">que el </w:t>
      </w:r>
      <w:r w:rsidR="00D402F4">
        <w:t>78</w:t>
      </w:r>
      <w:r w:rsidR="008F7854" w:rsidRPr="00E21231">
        <w:t xml:space="preserve">% corresponden a carrera administrativa y provisionalidad, el </w:t>
      </w:r>
      <w:r w:rsidR="00D402F4">
        <w:t>20</w:t>
      </w:r>
      <w:r w:rsidR="008F7854" w:rsidRPr="00E21231">
        <w:t xml:space="preserve">% a Libre Nombramiento y </w:t>
      </w:r>
      <w:r w:rsidR="008F7854">
        <w:t>Remoción</w:t>
      </w:r>
      <w:r w:rsidR="008F7854" w:rsidRPr="00E21231">
        <w:t xml:space="preserve"> y el </w:t>
      </w:r>
      <w:r w:rsidR="00D402F4">
        <w:t>2</w:t>
      </w:r>
      <w:r w:rsidR="008F7854" w:rsidRPr="00E21231">
        <w:t>% en Periodo fijo, como se observa en la tabla a continuación:</w:t>
      </w:r>
    </w:p>
    <w:p w14:paraId="0CDA4E52" w14:textId="77777777" w:rsidR="008F7854" w:rsidRDefault="008F7854" w:rsidP="008F7854">
      <w:pPr>
        <w:pStyle w:val="Sinespaciado"/>
        <w:jc w:val="both"/>
        <w:rPr>
          <w:b/>
          <w:sz w:val="24"/>
          <w:szCs w:val="24"/>
        </w:rPr>
      </w:pP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5"/>
        <w:gridCol w:w="1415"/>
      </w:tblGrid>
      <w:tr w:rsidR="008F7854" w:rsidRPr="00380A37" w14:paraId="27B001DF" w14:textId="77777777" w:rsidTr="00341892">
        <w:trPr>
          <w:trHeight w:val="300"/>
          <w:jc w:val="center"/>
        </w:trPr>
        <w:tc>
          <w:tcPr>
            <w:tcW w:w="5685" w:type="dxa"/>
            <w:shd w:val="clear" w:color="auto" w:fill="0070C0"/>
            <w:noWrap/>
            <w:vAlign w:val="center"/>
            <w:hideMark/>
          </w:tcPr>
          <w:p w14:paraId="2DFB4C00" w14:textId="77777777" w:rsidR="008F7854" w:rsidRPr="00E21231" w:rsidRDefault="008F7854" w:rsidP="00341892">
            <w:pPr>
              <w:jc w:val="center"/>
              <w:rPr>
                <w:rFonts w:ascii="Calibri" w:hAnsi="Calibri"/>
                <w:b/>
                <w:bCs/>
                <w:color w:val="FFFFFF" w:themeColor="background1"/>
                <w:lang w:eastAsia="es-CO"/>
              </w:rPr>
            </w:pPr>
            <w:r>
              <w:rPr>
                <w:rFonts w:ascii="Calibri" w:hAnsi="Calibri"/>
                <w:b/>
                <w:bCs/>
                <w:color w:val="FFFFFF" w:themeColor="background1"/>
                <w:lang w:eastAsia="es-CO"/>
              </w:rPr>
              <w:t>OCUPACIÓN</w:t>
            </w:r>
            <w:r w:rsidRPr="00E21231">
              <w:rPr>
                <w:rFonts w:ascii="Calibri" w:hAnsi="Calibri"/>
                <w:b/>
                <w:bCs/>
                <w:color w:val="FFFFFF" w:themeColor="background1"/>
                <w:lang w:eastAsia="es-CO"/>
              </w:rPr>
              <w:t xml:space="preserve"> ACTUAL PLANTA DE CARGOS</w:t>
            </w:r>
          </w:p>
        </w:tc>
        <w:tc>
          <w:tcPr>
            <w:tcW w:w="1415" w:type="dxa"/>
            <w:shd w:val="clear" w:color="auto" w:fill="0070C0"/>
            <w:noWrap/>
            <w:vAlign w:val="center"/>
            <w:hideMark/>
          </w:tcPr>
          <w:p w14:paraId="1C9F55EC" w14:textId="66DD567C" w:rsidR="008F7854" w:rsidRPr="00E21231" w:rsidRDefault="008F7854" w:rsidP="00341892">
            <w:pPr>
              <w:jc w:val="center"/>
              <w:rPr>
                <w:rFonts w:ascii="Calibri" w:hAnsi="Calibri"/>
                <w:b/>
                <w:bCs/>
                <w:color w:val="FFFFFF" w:themeColor="background1"/>
                <w:lang w:eastAsia="es-CO"/>
              </w:rPr>
            </w:pPr>
            <w:r w:rsidRPr="00E21231">
              <w:rPr>
                <w:rFonts w:ascii="Calibri" w:hAnsi="Calibri"/>
                <w:b/>
                <w:bCs/>
                <w:color w:val="FFFFFF" w:themeColor="background1"/>
                <w:lang w:eastAsia="es-CO"/>
              </w:rPr>
              <w:t>4</w:t>
            </w:r>
            <w:r w:rsidR="002F3B14">
              <w:rPr>
                <w:rFonts w:ascii="Calibri" w:hAnsi="Calibri"/>
                <w:b/>
                <w:bCs/>
                <w:color w:val="FFFFFF" w:themeColor="background1"/>
                <w:lang w:eastAsia="es-CO"/>
              </w:rPr>
              <w:t>9</w:t>
            </w:r>
          </w:p>
        </w:tc>
      </w:tr>
      <w:tr w:rsidR="008F7854" w:rsidRPr="00380A37" w14:paraId="6DA6A108" w14:textId="77777777" w:rsidTr="00341892">
        <w:trPr>
          <w:trHeight w:val="300"/>
          <w:jc w:val="center"/>
        </w:trPr>
        <w:tc>
          <w:tcPr>
            <w:tcW w:w="5685" w:type="dxa"/>
            <w:shd w:val="clear" w:color="auto" w:fill="auto"/>
            <w:noWrap/>
            <w:vAlign w:val="bottom"/>
            <w:hideMark/>
          </w:tcPr>
          <w:p w14:paraId="26449843" w14:textId="77777777" w:rsidR="008F7854" w:rsidRPr="00380A37" w:rsidRDefault="008F7854" w:rsidP="00341892">
            <w:pPr>
              <w:rPr>
                <w:rFonts w:ascii="Calibri" w:hAnsi="Calibri"/>
                <w:color w:val="000000"/>
                <w:lang w:eastAsia="es-CO"/>
              </w:rPr>
            </w:pPr>
            <w:r w:rsidRPr="00380A37">
              <w:rPr>
                <w:rFonts w:ascii="Calibri" w:hAnsi="Calibri"/>
                <w:color w:val="000000"/>
                <w:lang w:eastAsia="es-CO"/>
              </w:rPr>
              <w:t>Empleados en Carrera Administrativa</w:t>
            </w:r>
          </w:p>
        </w:tc>
        <w:tc>
          <w:tcPr>
            <w:tcW w:w="1415" w:type="dxa"/>
            <w:shd w:val="clear" w:color="auto" w:fill="auto"/>
            <w:noWrap/>
            <w:vAlign w:val="bottom"/>
            <w:hideMark/>
          </w:tcPr>
          <w:p w14:paraId="30920A6C" w14:textId="37384BA5" w:rsidR="008F7854" w:rsidRPr="00380A37" w:rsidRDefault="002F3B14" w:rsidP="00341892">
            <w:pPr>
              <w:jc w:val="center"/>
              <w:rPr>
                <w:rFonts w:ascii="Calibri" w:hAnsi="Calibri"/>
                <w:color w:val="000000"/>
                <w:lang w:eastAsia="es-CO"/>
              </w:rPr>
            </w:pPr>
            <w:r>
              <w:rPr>
                <w:rFonts w:ascii="Calibri" w:hAnsi="Calibri"/>
                <w:color w:val="000000"/>
                <w:lang w:eastAsia="es-CO"/>
              </w:rPr>
              <w:t>2</w:t>
            </w:r>
            <w:r w:rsidR="00F5523A">
              <w:rPr>
                <w:rFonts w:ascii="Calibri" w:hAnsi="Calibri"/>
                <w:color w:val="000000"/>
                <w:lang w:eastAsia="es-CO"/>
              </w:rPr>
              <w:t>8</w:t>
            </w:r>
          </w:p>
        </w:tc>
      </w:tr>
      <w:tr w:rsidR="008F7854" w:rsidRPr="00380A37" w14:paraId="5ACC6FCD" w14:textId="77777777" w:rsidTr="00341892">
        <w:trPr>
          <w:trHeight w:val="300"/>
          <w:jc w:val="center"/>
        </w:trPr>
        <w:tc>
          <w:tcPr>
            <w:tcW w:w="5685" w:type="dxa"/>
            <w:shd w:val="clear" w:color="auto" w:fill="auto"/>
            <w:noWrap/>
            <w:vAlign w:val="bottom"/>
          </w:tcPr>
          <w:p w14:paraId="2C7C9AE8" w14:textId="77777777" w:rsidR="008F7854" w:rsidRPr="00380A37" w:rsidRDefault="008F7854" w:rsidP="00341892">
            <w:pPr>
              <w:rPr>
                <w:rFonts w:ascii="Calibri" w:hAnsi="Calibri"/>
                <w:color w:val="000000"/>
                <w:lang w:eastAsia="es-CO"/>
              </w:rPr>
            </w:pPr>
            <w:r w:rsidRPr="002520AE">
              <w:rPr>
                <w:rFonts w:ascii="Calibri" w:hAnsi="Calibri"/>
                <w:color w:val="000000"/>
                <w:lang w:eastAsia="es-CO"/>
              </w:rPr>
              <w:t>Empleados en</w:t>
            </w:r>
            <w:r>
              <w:rPr>
                <w:rFonts w:ascii="Calibri" w:hAnsi="Calibri"/>
                <w:color w:val="000000"/>
                <w:lang w:eastAsia="es-CO"/>
              </w:rPr>
              <w:t xml:space="preserve"> Provisionalidad</w:t>
            </w:r>
          </w:p>
        </w:tc>
        <w:tc>
          <w:tcPr>
            <w:tcW w:w="1415" w:type="dxa"/>
            <w:shd w:val="clear" w:color="auto" w:fill="auto"/>
            <w:noWrap/>
            <w:vAlign w:val="bottom"/>
          </w:tcPr>
          <w:p w14:paraId="434F7871" w14:textId="674BA472" w:rsidR="008F7854" w:rsidRDefault="002F3B14" w:rsidP="00341892">
            <w:pPr>
              <w:jc w:val="center"/>
              <w:rPr>
                <w:rFonts w:ascii="Calibri" w:hAnsi="Calibri"/>
                <w:color w:val="000000"/>
                <w:lang w:eastAsia="es-CO"/>
              </w:rPr>
            </w:pPr>
            <w:r>
              <w:rPr>
                <w:rFonts w:ascii="Calibri" w:hAnsi="Calibri"/>
                <w:color w:val="000000"/>
                <w:lang w:eastAsia="es-CO"/>
              </w:rPr>
              <w:t>1</w:t>
            </w:r>
            <w:r w:rsidR="00F5523A">
              <w:rPr>
                <w:rFonts w:ascii="Calibri" w:hAnsi="Calibri"/>
                <w:color w:val="000000"/>
                <w:lang w:eastAsia="es-CO"/>
              </w:rPr>
              <w:t>1</w:t>
            </w:r>
          </w:p>
        </w:tc>
      </w:tr>
      <w:tr w:rsidR="008F7854" w:rsidRPr="00380A37" w14:paraId="641B9867" w14:textId="77777777" w:rsidTr="00341892">
        <w:trPr>
          <w:trHeight w:val="300"/>
          <w:jc w:val="center"/>
        </w:trPr>
        <w:tc>
          <w:tcPr>
            <w:tcW w:w="5685" w:type="dxa"/>
            <w:shd w:val="clear" w:color="auto" w:fill="auto"/>
            <w:noWrap/>
            <w:vAlign w:val="bottom"/>
            <w:hideMark/>
          </w:tcPr>
          <w:p w14:paraId="6FE9E2C3" w14:textId="77777777" w:rsidR="008F7854" w:rsidRPr="00380A37" w:rsidRDefault="008F7854" w:rsidP="00341892">
            <w:pPr>
              <w:rPr>
                <w:rFonts w:ascii="Calibri" w:hAnsi="Calibri"/>
                <w:color w:val="000000"/>
                <w:lang w:eastAsia="es-CO"/>
              </w:rPr>
            </w:pPr>
            <w:r w:rsidRPr="00380A37">
              <w:rPr>
                <w:rFonts w:ascii="Calibri" w:hAnsi="Calibri"/>
                <w:color w:val="000000"/>
                <w:lang w:eastAsia="es-CO"/>
              </w:rPr>
              <w:t>Libre Nombramiento</w:t>
            </w:r>
          </w:p>
        </w:tc>
        <w:tc>
          <w:tcPr>
            <w:tcW w:w="1415" w:type="dxa"/>
            <w:shd w:val="clear" w:color="auto" w:fill="auto"/>
            <w:noWrap/>
            <w:vAlign w:val="bottom"/>
            <w:hideMark/>
          </w:tcPr>
          <w:p w14:paraId="7AAD4421" w14:textId="5504CDFF" w:rsidR="008F7854" w:rsidRPr="00380A37" w:rsidRDefault="00681EBA" w:rsidP="00341892">
            <w:pPr>
              <w:jc w:val="center"/>
              <w:rPr>
                <w:rFonts w:ascii="Calibri" w:hAnsi="Calibri"/>
                <w:color w:val="000000"/>
                <w:lang w:eastAsia="es-CO"/>
              </w:rPr>
            </w:pPr>
            <w:r>
              <w:rPr>
                <w:rFonts w:ascii="Calibri" w:hAnsi="Calibri"/>
                <w:color w:val="000000"/>
                <w:lang w:eastAsia="es-CO"/>
              </w:rPr>
              <w:t>9</w:t>
            </w:r>
          </w:p>
        </w:tc>
      </w:tr>
      <w:tr w:rsidR="008F7854" w:rsidRPr="00380A37" w14:paraId="3A5D8724" w14:textId="77777777" w:rsidTr="00341892">
        <w:trPr>
          <w:trHeight w:val="300"/>
          <w:jc w:val="center"/>
        </w:trPr>
        <w:tc>
          <w:tcPr>
            <w:tcW w:w="5685" w:type="dxa"/>
            <w:shd w:val="clear" w:color="auto" w:fill="auto"/>
            <w:noWrap/>
            <w:vAlign w:val="bottom"/>
            <w:hideMark/>
          </w:tcPr>
          <w:p w14:paraId="11B28F59" w14:textId="77777777" w:rsidR="008F7854" w:rsidRPr="00380A37" w:rsidRDefault="008F7854" w:rsidP="00341892">
            <w:pPr>
              <w:rPr>
                <w:rFonts w:ascii="Calibri" w:hAnsi="Calibri"/>
                <w:color w:val="000000"/>
                <w:lang w:eastAsia="es-CO"/>
              </w:rPr>
            </w:pPr>
            <w:r w:rsidRPr="00380A37">
              <w:rPr>
                <w:rFonts w:ascii="Calibri" w:hAnsi="Calibri"/>
                <w:color w:val="000000"/>
                <w:lang w:eastAsia="es-CO"/>
              </w:rPr>
              <w:t>Periodo Fijo</w:t>
            </w:r>
          </w:p>
        </w:tc>
        <w:tc>
          <w:tcPr>
            <w:tcW w:w="1415" w:type="dxa"/>
            <w:shd w:val="clear" w:color="auto" w:fill="auto"/>
            <w:noWrap/>
            <w:vAlign w:val="bottom"/>
            <w:hideMark/>
          </w:tcPr>
          <w:p w14:paraId="0A31FA57" w14:textId="77777777" w:rsidR="008F7854" w:rsidRPr="00380A37" w:rsidRDefault="008F7854" w:rsidP="00341892">
            <w:pPr>
              <w:jc w:val="center"/>
              <w:rPr>
                <w:rFonts w:ascii="Calibri" w:hAnsi="Calibri"/>
                <w:color w:val="000000"/>
                <w:lang w:eastAsia="es-CO"/>
              </w:rPr>
            </w:pPr>
            <w:r w:rsidRPr="00380A37">
              <w:rPr>
                <w:rFonts w:ascii="Calibri" w:hAnsi="Calibri"/>
                <w:color w:val="000000"/>
                <w:lang w:eastAsia="es-CO"/>
              </w:rPr>
              <w:t>1</w:t>
            </w:r>
          </w:p>
        </w:tc>
      </w:tr>
    </w:tbl>
    <w:p w14:paraId="31163803" w14:textId="77777777" w:rsidR="008F7854" w:rsidRDefault="008F7854" w:rsidP="008F7854">
      <w:pPr>
        <w:pStyle w:val="Textoindependiente"/>
        <w:ind w:right="717"/>
        <w:jc w:val="both"/>
      </w:pPr>
    </w:p>
    <w:p w14:paraId="3C6F8CF4" w14:textId="77777777" w:rsidR="00F27231" w:rsidRPr="00403455" w:rsidRDefault="00F27231" w:rsidP="008F7854">
      <w:pPr>
        <w:pStyle w:val="Textoindependiente"/>
        <w:ind w:right="717"/>
        <w:jc w:val="both"/>
      </w:pPr>
    </w:p>
    <w:p w14:paraId="1E7F3985" w14:textId="77777777" w:rsidR="00C24761" w:rsidRDefault="00EB63EE" w:rsidP="00EB63EE">
      <w:pPr>
        <w:pStyle w:val="Textoindependiente"/>
        <w:numPr>
          <w:ilvl w:val="0"/>
          <w:numId w:val="41"/>
        </w:numPr>
        <w:ind w:right="717"/>
        <w:jc w:val="both"/>
      </w:pPr>
      <w:r>
        <w:t>Diagnóstico de necesidades</w:t>
      </w:r>
    </w:p>
    <w:p w14:paraId="11CE64BB" w14:textId="77777777" w:rsidR="00F27231" w:rsidRDefault="00F27231" w:rsidP="00F27231">
      <w:pPr>
        <w:pStyle w:val="Textoindependiente"/>
        <w:ind w:left="720" w:right="717"/>
        <w:jc w:val="both"/>
      </w:pPr>
    </w:p>
    <w:p w14:paraId="35FB235D" w14:textId="32126497" w:rsidR="00F27231" w:rsidRDefault="00EB63EE" w:rsidP="00B0408A">
      <w:pPr>
        <w:pStyle w:val="Textoindependiente"/>
        <w:ind w:right="51"/>
        <w:jc w:val="both"/>
      </w:pPr>
      <w:r>
        <w:t xml:space="preserve">Partiendo del </w:t>
      </w:r>
      <w:r w:rsidR="00C24761">
        <w:t xml:space="preserve">análisis de la planta </w:t>
      </w:r>
      <w:r w:rsidR="00F27231">
        <w:t xml:space="preserve">de cargos </w:t>
      </w:r>
      <w:r w:rsidR="00C24761">
        <w:t>de</w:t>
      </w:r>
      <w:r>
        <w:t>l Instituto, se puede identificar que para la vigencia 20</w:t>
      </w:r>
      <w:r w:rsidR="002F3B14">
        <w:t>20</w:t>
      </w:r>
      <w:r w:rsidR="00F27231">
        <w:t>, de</w:t>
      </w:r>
      <w:r w:rsidR="00F27231" w:rsidRPr="00E21231">
        <w:t xml:space="preserve"> los </w:t>
      </w:r>
      <w:r w:rsidR="00F27231">
        <w:t xml:space="preserve">51 empleos aprobados, actualmente </w:t>
      </w:r>
      <w:r w:rsidR="00F27231" w:rsidRPr="00E21231">
        <w:t>4</w:t>
      </w:r>
      <w:r w:rsidR="00B10119">
        <w:t>9</w:t>
      </w:r>
      <w:r w:rsidR="00F27231" w:rsidRPr="00E21231">
        <w:t xml:space="preserve"> se encuentran provistos y </w:t>
      </w:r>
      <w:r w:rsidR="00B10119">
        <w:t>2</w:t>
      </w:r>
      <w:r w:rsidR="00F27231" w:rsidRPr="00E21231">
        <w:t xml:space="preserve"> </w:t>
      </w:r>
      <w:r w:rsidR="00F27231">
        <w:t>se encuentran vacantes</w:t>
      </w:r>
      <w:r w:rsidR="00B0408A">
        <w:t xml:space="preserve">. </w:t>
      </w:r>
    </w:p>
    <w:p w14:paraId="7E8880EC" w14:textId="77777777" w:rsidR="00B0408A" w:rsidRDefault="00B0408A" w:rsidP="008F7854">
      <w:pPr>
        <w:pStyle w:val="Textoindependiente"/>
        <w:ind w:right="717"/>
        <w:jc w:val="both"/>
      </w:pPr>
    </w:p>
    <w:p w14:paraId="55C6CB47" w14:textId="77777777" w:rsidR="008F7854" w:rsidRDefault="00F27231" w:rsidP="008F7854">
      <w:pPr>
        <w:pStyle w:val="Textoindependiente"/>
        <w:ind w:right="717"/>
        <w:jc w:val="both"/>
      </w:pPr>
      <w:r>
        <w:t>La</w:t>
      </w:r>
      <w:r w:rsidR="00C24761">
        <w:t xml:space="preserve">s </w:t>
      </w:r>
      <w:r>
        <w:t>vaca</w:t>
      </w:r>
      <w:r w:rsidR="003D34BF">
        <w:t xml:space="preserve">ntes con las que cuenta el Instituto actualmente son las siguientes: </w:t>
      </w:r>
    </w:p>
    <w:p w14:paraId="46715236" w14:textId="77777777" w:rsidR="00C24761" w:rsidRDefault="00C24761" w:rsidP="008F7854">
      <w:pPr>
        <w:pStyle w:val="Textoindependiente"/>
        <w:ind w:right="717"/>
        <w:jc w:val="both"/>
      </w:pPr>
    </w:p>
    <w:tbl>
      <w:tblPr>
        <w:tblStyle w:val="Tablaconcuadrcula"/>
        <w:tblW w:w="0" w:type="auto"/>
        <w:jc w:val="center"/>
        <w:tblLook w:val="04A0" w:firstRow="1" w:lastRow="0" w:firstColumn="1" w:lastColumn="0" w:noHBand="0" w:noVBand="1"/>
      </w:tblPr>
      <w:tblGrid>
        <w:gridCol w:w="4055"/>
        <w:gridCol w:w="3822"/>
      </w:tblGrid>
      <w:tr w:rsidR="00C24761" w14:paraId="3495E295" w14:textId="77777777" w:rsidTr="00B0408A">
        <w:trPr>
          <w:jc w:val="center"/>
        </w:trPr>
        <w:tc>
          <w:tcPr>
            <w:tcW w:w="7877" w:type="dxa"/>
            <w:gridSpan w:val="2"/>
            <w:shd w:val="clear" w:color="auto" w:fill="0070C0"/>
          </w:tcPr>
          <w:p w14:paraId="046BBF48" w14:textId="77777777" w:rsidR="00C24761" w:rsidRPr="00C24761" w:rsidRDefault="00C24761" w:rsidP="00C24761">
            <w:pPr>
              <w:jc w:val="center"/>
              <w:rPr>
                <w:rFonts w:ascii="Calibri" w:hAnsi="Calibri"/>
                <w:b/>
                <w:bCs/>
                <w:color w:val="FFFFFF" w:themeColor="background1"/>
                <w:lang w:eastAsia="es-CO"/>
              </w:rPr>
            </w:pPr>
            <w:r w:rsidRPr="00C24761">
              <w:rPr>
                <w:rFonts w:ascii="Calibri" w:hAnsi="Calibri"/>
                <w:b/>
                <w:bCs/>
                <w:color w:val="FFFFFF" w:themeColor="background1"/>
                <w:lang w:eastAsia="es-CO"/>
              </w:rPr>
              <w:t>RELACIÓN DE VACANTES</w:t>
            </w:r>
          </w:p>
        </w:tc>
      </w:tr>
      <w:tr w:rsidR="00C24761" w14:paraId="07DF541D" w14:textId="77777777" w:rsidTr="00B0408A">
        <w:trPr>
          <w:jc w:val="center"/>
        </w:trPr>
        <w:tc>
          <w:tcPr>
            <w:tcW w:w="4055" w:type="dxa"/>
            <w:shd w:val="clear" w:color="auto" w:fill="9CC2E5" w:themeFill="accent1" w:themeFillTint="99"/>
          </w:tcPr>
          <w:p w14:paraId="75223528" w14:textId="77777777" w:rsidR="00C24761" w:rsidRPr="00C24761" w:rsidRDefault="00C24761" w:rsidP="00C24761">
            <w:pPr>
              <w:jc w:val="center"/>
              <w:rPr>
                <w:rFonts w:ascii="Calibri" w:hAnsi="Calibri"/>
                <w:b/>
                <w:color w:val="000000"/>
                <w:lang w:eastAsia="es-CO"/>
              </w:rPr>
            </w:pPr>
            <w:r w:rsidRPr="00C24761">
              <w:rPr>
                <w:rFonts w:ascii="Calibri" w:hAnsi="Calibri"/>
                <w:b/>
                <w:color w:val="000000"/>
                <w:lang w:eastAsia="es-CO"/>
              </w:rPr>
              <w:t>Empleo Vacante</w:t>
            </w:r>
          </w:p>
        </w:tc>
        <w:tc>
          <w:tcPr>
            <w:tcW w:w="3822" w:type="dxa"/>
            <w:shd w:val="clear" w:color="auto" w:fill="9CC2E5" w:themeFill="accent1" w:themeFillTint="99"/>
          </w:tcPr>
          <w:p w14:paraId="3C5E473A" w14:textId="77777777" w:rsidR="00C24761" w:rsidRPr="00C24761" w:rsidRDefault="00C24761" w:rsidP="00C24761">
            <w:pPr>
              <w:jc w:val="center"/>
              <w:rPr>
                <w:rFonts w:ascii="Calibri" w:hAnsi="Calibri"/>
                <w:b/>
                <w:color w:val="000000"/>
                <w:lang w:eastAsia="es-CO"/>
              </w:rPr>
            </w:pPr>
            <w:r w:rsidRPr="00C24761">
              <w:rPr>
                <w:rFonts w:ascii="Calibri" w:hAnsi="Calibri"/>
                <w:b/>
                <w:color w:val="000000"/>
                <w:lang w:eastAsia="es-CO"/>
              </w:rPr>
              <w:t>Tipo de Vinculación</w:t>
            </w:r>
          </w:p>
        </w:tc>
      </w:tr>
      <w:tr w:rsidR="00C24761" w14:paraId="648B6C48" w14:textId="77777777" w:rsidTr="00B0408A">
        <w:trPr>
          <w:jc w:val="center"/>
        </w:trPr>
        <w:tc>
          <w:tcPr>
            <w:tcW w:w="4055" w:type="dxa"/>
          </w:tcPr>
          <w:p w14:paraId="1DAAA06C" w14:textId="77777777" w:rsidR="00C24761" w:rsidRPr="00C24761" w:rsidRDefault="00C24761" w:rsidP="00C24761">
            <w:pPr>
              <w:rPr>
                <w:rFonts w:ascii="Calibri" w:hAnsi="Calibri"/>
                <w:color w:val="000000"/>
                <w:lang w:eastAsia="es-CO"/>
              </w:rPr>
            </w:pPr>
            <w:r w:rsidRPr="00C24761">
              <w:rPr>
                <w:rFonts w:ascii="Calibri" w:hAnsi="Calibri"/>
                <w:color w:val="000000"/>
                <w:lang w:eastAsia="es-CO"/>
              </w:rPr>
              <w:t>Subdirector de Patrimonio</w:t>
            </w:r>
            <w:r w:rsidR="00B0408A">
              <w:rPr>
                <w:rFonts w:ascii="Calibri" w:hAnsi="Calibri"/>
                <w:color w:val="000000"/>
                <w:lang w:eastAsia="es-CO"/>
              </w:rPr>
              <w:t xml:space="preserve"> y fomento artístico y cultural</w:t>
            </w:r>
          </w:p>
        </w:tc>
        <w:tc>
          <w:tcPr>
            <w:tcW w:w="3822" w:type="dxa"/>
          </w:tcPr>
          <w:p w14:paraId="35D91871" w14:textId="77777777" w:rsidR="00C24761" w:rsidRPr="00C24761" w:rsidRDefault="00C24761" w:rsidP="00C24761">
            <w:pPr>
              <w:rPr>
                <w:rFonts w:ascii="Calibri" w:hAnsi="Calibri"/>
                <w:color w:val="000000"/>
                <w:lang w:eastAsia="es-CO"/>
              </w:rPr>
            </w:pPr>
            <w:r w:rsidRPr="00C24761">
              <w:rPr>
                <w:rFonts w:ascii="Calibri" w:hAnsi="Calibri"/>
                <w:color w:val="000000"/>
                <w:lang w:eastAsia="es-CO"/>
              </w:rPr>
              <w:t>Libre Nombramiento y Remoción</w:t>
            </w:r>
          </w:p>
        </w:tc>
      </w:tr>
      <w:tr w:rsidR="00C24761" w14:paraId="56D9403F" w14:textId="77777777" w:rsidTr="00B0408A">
        <w:trPr>
          <w:jc w:val="center"/>
        </w:trPr>
        <w:tc>
          <w:tcPr>
            <w:tcW w:w="4055" w:type="dxa"/>
          </w:tcPr>
          <w:p w14:paraId="7D9DAA74" w14:textId="407C77FE" w:rsidR="00C24761" w:rsidRPr="00C24761" w:rsidRDefault="00C24761" w:rsidP="00C24761">
            <w:pPr>
              <w:rPr>
                <w:rFonts w:ascii="Calibri" w:hAnsi="Calibri"/>
                <w:color w:val="000000"/>
                <w:lang w:eastAsia="es-CO"/>
              </w:rPr>
            </w:pPr>
            <w:r w:rsidRPr="00C24761">
              <w:rPr>
                <w:rFonts w:ascii="Calibri" w:hAnsi="Calibri"/>
                <w:color w:val="000000"/>
                <w:lang w:eastAsia="es-CO"/>
              </w:rPr>
              <w:t xml:space="preserve">Profesional Universitario </w:t>
            </w:r>
            <w:r w:rsidR="00B10119">
              <w:rPr>
                <w:rFonts w:ascii="Calibri" w:hAnsi="Calibri"/>
                <w:color w:val="000000"/>
                <w:lang w:eastAsia="es-CO"/>
              </w:rPr>
              <w:t>Gestor Participación ciudadana</w:t>
            </w:r>
          </w:p>
        </w:tc>
        <w:tc>
          <w:tcPr>
            <w:tcW w:w="3822" w:type="dxa"/>
          </w:tcPr>
          <w:p w14:paraId="24A130C8" w14:textId="77777777" w:rsidR="00C24761" w:rsidRPr="00C24761" w:rsidRDefault="00C24761" w:rsidP="00C24761">
            <w:pPr>
              <w:rPr>
                <w:rFonts w:ascii="Calibri" w:hAnsi="Calibri"/>
                <w:color w:val="000000"/>
                <w:lang w:eastAsia="es-CO"/>
              </w:rPr>
            </w:pPr>
            <w:r w:rsidRPr="00C24761">
              <w:rPr>
                <w:rFonts w:ascii="Calibri" w:hAnsi="Calibri"/>
                <w:color w:val="000000"/>
                <w:lang w:eastAsia="es-CO"/>
              </w:rPr>
              <w:t>Carrera Administrativa</w:t>
            </w:r>
          </w:p>
        </w:tc>
      </w:tr>
    </w:tbl>
    <w:p w14:paraId="678297B0" w14:textId="77777777" w:rsidR="00C24761" w:rsidRDefault="00C24761" w:rsidP="008F7854">
      <w:pPr>
        <w:pStyle w:val="Textoindependiente"/>
        <w:ind w:right="717"/>
        <w:jc w:val="both"/>
      </w:pPr>
    </w:p>
    <w:p w14:paraId="18021CDF" w14:textId="58CDA1CD" w:rsidR="00B0408A" w:rsidRDefault="00B0408A" w:rsidP="00B0408A">
      <w:pPr>
        <w:pStyle w:val="Textoindependiente"/>
        <w:tabs>
          <w:tab w:val="left" w:pos="8789"/>
        </w:tabs>
        <w:ind w:right="51"/>
        <w:jc w:val="both"/>
      </w:pPr>
      <w:r>
        <w:t xml:space="preserve">Para la provisión transitoria de algunos de los empleos se ha empleado y se continuará empleando las situaciones administrativas, previstas por la Ley; tales como el derecho preferencial a encargo, la asignación de funciones y demás opciones legales. En el caso de los empleos de libre nombramiento y remoción, </w:t>
      </w:r>
      <w:r>
        <w:lastRenderedPageBreak/>
        <w:t xml:space="preserve">serán provistos por nombramiento ordinario, previo el cumplimiento de los requisitos exigidos para el desempeño del cargo, </w:t>
      </w:r>
      <w:r w:rsidR="003252F8">
        <w:t>de acuerdo con</w:t>
      </w:r>
      <w:r>
        <w:t xml:space="preserve"> lo establecido en el Manual de Funciones del instituto.  </w:t>
      </w:r>
      <w:r w:rsidR="003252F8">
        <w:t>En lo</w:t>
      </w:r>
      <w:r>
        <w:t xml:space="preserve"> que respecta a los empleos en vacancia definitiva serán surtidos mediante la figura de provisionalidad o encargo para personal en carrera administrativa, de acuerdo con la Ley 909 de 2004.</w:t>
      </w:r>
    </w:p>
    <w:p w14:paraId="241A5A00" w14:textId="66B3B79A" w:rsidR="00535B2C" w:rsidRDefault="00535B2C" w:rsidP="005428BC">
      <w:pPr>
        <w:pStyle w:val="Sinespaciado"/>
        <w:jc w:val="both"/>
        <w:rPr>
          <w:rFonts w:ascii="Arial" w:hAnsi="Arial" w:cs="Arial"/>
          <w:sz w:val="24"/>
          <w:szCs w:val="24"/>
          <w:lang w:val="es-CO"/>
        </w:rPr>
      </w:pPr>
    </w:p>
    <w:p w14:paraId="17978110" w14:textId="2A3F0ECB" w:rsidR="00DF2FB3" w:rsidRDefault="00DF2FB3" w:rsidP="005428BC">
      <w:pPr>
        <w:pStyle w:val="Sinespaciado"/>
        <w:jc w:val="both"/>
        <w:rPr>
          <w:rFonts w:ascii="Arial" w:hAnsi="Arial" w:cs="Arial"/>
          <w:sz w:val="24"/>
          <w:szCs w:val="24"/>
          <w:lang w:val="es-CO"/>
        </w:rPr>
      </w:pPr>
    </w:p>
    <w:p w14:paraId="50273C44" w14:textId="0C3FD13A" w:rsidR="00DF2FB3" w:rsidRDefault="00DF2FB3" w:rsidP="005428BC">
      <w:pPr>
        <w:pStyle w:val="Sinespaciado"/>
        <w:jc w:val="both"/>
        <w:rPr>
          <w:rFonts w:ascii="Arial" w:hAnsi="Arial" w:cs="Arial"/>
          <w:sz w:val="24"/>
          <w:szCs w:val="24"/>
          <w:lang w:val="es-CO"/>
        </w:rPr>
      </w:pPr>
    </w:p>
    <w:p w14:paraId="074A4D5B" w14:textId="488640C6" w:rsidR="00DF2FB3" w:rsidRDefault="00DF2FB3" w:rsidP="005428BC">
      <w:pPr>
        <w:pStyle w:val="Sinespaciado"/>
        <w:jc w:val="both"/>
        <w:rPr>
          <w:rFonts w:ascii="Arial" w:hAnsi="Arial" w:cs="Arial"/>
          <w:sz w:val="24"/>
          <w:szCs w:val="24"/>
          <w:lang w:val="es-CO"/>
        </w:rPr>
      </w:pPr>
    </w:p>
    <w:tbl>
      <w:tblPr>
        <w:tblStyle w:val="Tablaconcuadrcula1"/>
        <w:tblW w:w="9351" w:type="dxa"/>
        <w:tblLayout w:type="fixed"/>
        <w:tblLook w:val="04A0" w:firstRow="1" w:lastRow="0" w:firstColumn="1" w:lastColumn="0" w:noHBand="0" w:noVBand="1"/>
      </w:tblPr>
      <w:tblGrid>
        <w:gridCol w:w="4390"/>
        <w:gridCol w:w="4961"/>
      </w:tblGrid>
      <w:tr w:rsidR="00DF2FB3" w:rsidRPr="00080D3F" w14:paraId="53D5A0DA" w14:textId="77777777" w:rsidTr="004567A1">
        <w:tc>
          <w:tcPr>
            <w:tcW w:w="4390" w:type="dxa"/>
          </w:tcPr>
          <w:p w14:paraId="1808A7FB" w14:textId="77777777" w:rsidR="00DF2FB3" w:rsidRPr="009B1C68" w:rsidRDefault="00DF2FB3" w:rsidP="004567A1">
            <w:pPr>
              <w:jc w:val="both"/>
              <w:rPr>
                <w:rFonts w:ascii="Arial Narrow" w:hAnsi="Arial Narrow" w:cs="Times New Roman"/>
                <w:color w:val="000000"/>
                <w:sz w:val="20"/>
                <w:szCs w:val="20"/>
              </w:rPr>
            </w:pPr>
            <w:bookmarkStart w:id="4" w:name="_GoBack"/>
            <w:r w:rsidRPr="009B1C68">
              <w:rPr>
                <w:rFonts w:ascii="Arial Narrow" w:hAnsi="Arial Narrow" w:cs="Times New Roman"/>
                <w:b/>
                <w:bCs/>
                <w:color w:val="000000"/>
                <w:sz w:val="20"/>
                <w:szCs w:val="20"/>
                <w:lang w:eastAsia="es-CO"/>
              </w:rPr>
              <w:t>ELABOR</w:t>
            </w:r>
            <w:r w:rsidRPr="00080D3F">
              <w:rPr>
                <w:rFonts w:ascii="Arial Narrow" w:hAnsi="Arial Narrow" w:cs="Times New Roman"/>
                <w:b/>
                <w:bCs/>
                <w:color w:val="000000"/>
                <w:sz w:val="20"/>
                <w:szCs w:val="20"/>
                <w:lang w:eastAsia="es-CO"/>
              </w:rPr>
              <w:t>Ó</w:t>
            </w:r>
          </w:p>
        </w:tc>
        <w:tc>
          <w:tcPr>
            <w:tcW w:w="4961" w:type="dxa"/>
          </w:tcPr>
          <w:p w14:paraId="1F211955" w14:textId="77777777" w:rsidR="00DF2FB3" w:rsidRPr="009B1C68" w:rsidRDefault="00DF2FB3" w:rsidP="004567A1">
            <w:pPr>
              <w:jc w:val="both"/>
              <w:rPr>
                <w:rFonts w:ascii="Arial Narrow" w:hAnsi="Arial Narrow" w:cs="Times New Roman"/>
                <w:color w:val="000000"/>
                <w:sz w:val="20"/>
                <w:szCs w:val="20"/>
              </w:rPr>
            </w:pPr>
            <w:r w:rsidRPr="009B1C68">
              <w:rPr>
                <w:rFonts w:ascii="Arial Narrow" w:hAnsi="Arial Narrow" w:cs="Times New Roman"/>
                <w:b/>
                <w:bCs/>
                <w:color w:val="000000"/>
                <w:sz w:val="20"/>
                <w:szCs w:val="20"/>
                <w:lang w:eastAsia="es-CO"/>
              </w:rPr>
              <w:t>REVI</w:t>
            </w:r>
            <w:r w:rsidRPr="00080D3F">
              <w:rPr>
                <w:rFonts w:ascii="Arial Narrow" w:hAnsi="Arial Narrow" w:cs="Times New Roman"/>
                <w:b/>
                <w:bCs/>
                <w:color w:val="000000"/>
                <w:sz w:val="20"/>
                <w:szCs w:val="20"/>
                <w:lang w:eastAsia="es-CO"/>
              </w:rPr>
              <w:t>SÓ</w:t>
            </w:r>
          </w:p>
        </w:tc>
      </w:tr>
      <w:tr w:rsidR="00DF2FB3" w:rsidRPr="00080D3F" w14:paraId="4ED19CBC" w14:textId="77777777" w:rsidTr="004567A1">
        <w:trPr>
          <w:trHeight w:val="1045"/>
        </w:trPr>
        <w:tc>
          <w:tcPr>
            <w:tcW w:w="4390" w:type="dxa"/>
          </w:tcPr>
          <w:p w14:paraId="4588B645" w14:textId="77777777" w:rsidR="00DF2FB3" w:rsidRPr="009B1C68" w:rsidRDefault="00DF2FB3" w:rsidP="004567A1">
            <w:pPr>
              <w:rPr>
                <w:rFonts w:ascii="Arial Narrow" w:hAnsi="Arial Narrow" w:cs="Times New Roman"/>
                <w:color w:val="000000"/>
                <w:sz w:val="20"/>
                <w:szCs w:val="20"/>
              </w:rPr>
            </w:pPr>
          </w:p>
          <w:p w14:paraId="11D96BA3" w14:textId="77777777" w:rsidR="00DF2FB3" w:rsidRPr="00143104" w:rsidRDefault="00DF2FB3" w:rsidP="00DF2FB3">
            <w:pPr>
              <w:pStyle w:val="Textoindependiente"/>
              <w:ind w:right="714"/>
              <w:jc w:val="both"/>
              <w:rPr>
                <w:b/>
                <w:bCs/>
                <w:sz w:val="20"/>
                <w:szCs w:val="20"/>
              </w:rPr>
            </w:pPr>
            <w:r w:rsidRPr="00143104">
              <w:rPr>
                <w:b/>
                <w:bCs/>
                <w:sz w:val="20"/>
                <w:szCs w:val="20"/>
              </w:rPr>
              <w:t>OLGA LUCÍA GONZÁLEZ JIMENEZ</w:t>
            </w:r>
          </w:p>
          <w:p w14:paraId="37B8E395" w14:textId="77777777" w:rsidR="00DF2FB3" w:rsidRPr="00143104" w:rsidRDefault="00DF2FB3" w:rsidP="00DF2FB3">
            <w:pPr>
              <w:pStyle w:val="Textoindependiente"/>
              <w:ind w:right="714"/>
              <w:jc w:val="both"/>
              <w:rPr>
                <w:sz w:val="20"/>
                <w:szCs w:val="20"/>
              </w:rPr>
            </w:pPr>
            <w:r>
              <w:rPr>
                <w:sz w:val="20"/>
                <w:szCs w:val="20"/>
              </w:rPr>
              <w:t>P.U -Líder de Gestión Humana y D.O</w:t>
            </w:r>
          </w:p>
          <w:p w14:paraId="5BC28B69" w14:textId="77777777" w:rsidR="00DF2FB3" w:rsidRPr="009B1C68" w:rsidRDefault="00DF2FB3" w:rsidP="004567A1">
            <w:pPr>
              <w:rPr>
                <w:rFonts w:ascii="Arial Narrow" w:hAnsi="Arial Narrow" w:cs="Times New Roman"/>
                <w:color w:val="000000"/>
                <w:sz w:val="20"/>
                <w:szCs w:val="20"/>
              </w:rPr>
            </w:pPr>
            <w:proofErr w:type="spellStart"/>
            <w:r w:rsidRPr="009B1C68">
              <w:rPr>
                <w:rFonts w:ascii="Arial Narrow" w:hAnsi="Arial Narrow" w:cs="Times New Roman"/>
                <w:color w:val="000000"/>
                <w:sz w:val="20"/>
                <w:szCs w:val="20"/>
              </w:rPr>
              <w:t>Fecha</w:t>
            </w:r>
            <w:proofErr w:type="spellEnd"/>
            <w:r w:rsidRPr="009B1C68">
              <w:rPr>
                <w:rFonts w:ascii="Arial Narrow" w:hAnsi="Arial Narrow" w:cs="Times New Roman"/>
                <w:color w:val="000000"/>
                <w:sz w:val="20"/>
                <w:szCs w:val="20"/>
              </w:rPr>
              <w:t xml:space="preserve">: </w:t>
            </w:r>
            <w:r w:rsidRPr="00080D3F">
              <w:rPr>
                <w:rFonts w:ascii="Arial Narrow" w:hAnsi="Arial Narrow" w:cs="Times New Roman"/>
                <w:color w:val="000000"/>
                <w:sz w:val="20"/>
                <w:szCs w:val="20"/>
              </w:rPr>
              <w:t>28</w:t>
            </w:r>
            <w:r w:rsidRPr="009B1C68">
              <w:rPr>
                <w:rFonts w:ascii="Arial Narrow" w:hAnsi="Arial Narrow" w:cs="Times New Roman"/>
                <w:color w:val="000000"/>
                <w:sz w:val="20"/>
                <w:szCs w:val="20"/>
              </w:rPr>
              <w:t>/0</w:t>
            </w:r>
            <w:r w:rsidRPr="00080D3F">
              <w:rPr>
                <w:rFonts w:ascii="Arial Narrow" w:hAnsi="Arial Narrow" w:cs="Times New Roman"/>
                <w:color w:val="000000"/>
                <w:sz w:val="20"/>
                <w:szCs w:val="20"/>
              </w:rPr>
              <w:t>1</w:t>
            </w:r>
            <w:r w:rsidRPr="009B1C68">
              <w:rPr>
                <w:rFonts w:ascii="Arial Narrow" w:hAnsi="Arial Narrow" w:cs="Times New Roman"/>
                <w:color w:val="000000"/>
                <w:sz w:val="20"/>
                <w:szCs w:val="20"/>
              </w:rPr>
              <w:t>/20</w:t>
            </w:r>
            <w:r w:rsidRPr="00080D3F">
              <w:rPr>
                <w:rFonts w:ascii="Arial Narrow" w:hAnsi="Arial Narrow" w:cs="Times New Roman"/>
                <w:color w:val="000000"/>
                <w:sz w:val="20"/>
                <w:szCs w:val="20"/>
              </w:rPr>
              <w:t>20</w:t>
            </w:r>
          </w:p>
        </w:tc>
        <w:tc>
          <w:tcPr>
            <w:tcW w:w="4961" w:type="dxa"/>
          </w:tcPr>
          <w:p w14:paraId="516B28EA" w14:textId="77777777" w:rsidR="00DF2FB3" w:rsidRPr="00080D3F" w:rsidRDefault="00DF2FB3" w:rsidP="004567A1">
            <w:pPr>
              <w:rPr>
                <w:rFonts w:ascii="Arial Narrow" w:hAnsi="Arial Narrow" w:cs="Arial"/>
                <w:color w:val="000000"/>
                <w:sz w:val="20"/>
                <w:szCs w:val="20"/>
                <w:lang w:eastAsia="es-CO"/>
              </w:rPr>
            </w:pPr>
          </w:p>
          <w:p w14:paraId="170D76D2" w14:textId="7FDFE084" w:rsidR="00DF2FB3" w:rsidRPr="00DF2FB3" w:rsidRDefault="00DF2FB3" w:rsidP="00DF2FB3">
            <w:pPr>
              <w:pStyle w:val="Textoindependiente"/>
              <w:ind w:right="714"/>
              <w:jc w:val="both"/>
              <w:rPr>
                <w:b/>
                <w:bCs/>
                <w:sz w:val="20"/>
                <w:szCs w:val="20"/>
              </w:rPr>
            </w:pPr>
            <w:r w:rsidRPr="00DF2FB3">
              <w:rPr>
                <w:b/>
                <w:bCs/>
                <w:sz w:val="20"/>
                <w:szCs w:val="20"/>
              </w:rPr>
              <w:t>JOHN JAIRO DUQUE GARCIA</w:t>
            </w:r>
          </w:p>
          <w:p w14:paraId="7A9419A5" w14:textId="77777777" w:rsidR="00DF2FB3" w:rsidRPr="009B1C68" w:rsidRDefault="00DF2FB3" w:rsidP="004567A1">
            <w:pPr>
              <w:rPr>
                <w:rFonts w:ascii="Arial Narrow" w:hAnsi="Arial Narrow" w:cs="Times New Roman"/>
                <w:color w:val="000000"/>
                <w:sz w:val="20"/>
                <w:szCs w:val="20"/>
              </w:rPr>
            </w:pPr>
            <w:r w:rsidRPr="00080D3F">
              <w:rPr>
                <w:rFonts w:ascii="Arial Narrow" w:hAnsi="Arial Narrow" w:cs="Arial"/>
                <w:color w:val="000000"/>
                <w:sz w:val="20"/>
                <w:szCs w:val="20"/>
                <w:lang w:eastAsia="es-CO"/>
              </w:rPr>
              <w:t xml:space="preserve">Subdirector Administrativo y </w:t>
            </w:r>
            <w:proofErr w:type="spellStart"/>
            <w:r w:rsidRPr="00080D3F">
              <w:rPr>
                <w:rFonts w:ascii="Arial Narrow" w:hAnsi="Arial Narrow" w:cs="Arial"/>
                <w:color w:val="000000"/>
                <w:sz w:val="20"/>
                <w:szCs w:val="20"/>
                <w:lang w:eastAsia="es-CO"/>
              </w:rPr>
              <w:t>Financiero</w:t>
            </w:r>
            <w:proofErr w:type="spellEnd"/>
          </w:p>
          <w:p w14:paraId="1EA8DA76" w14:textId="77777777" w:rsidR="00DF2FB3" w:rsidRPr="009B1C68" w:rsidRDefault="00DF2FB3" w:rsidP="004567A1">
            <w:pPr>
              <w:rPr>
                <w:rFonts w:ascii="Arial Narrow" w:hAnsi="Arial Narrow" w:cs="Times New Roman"/>
                <w:color w:val="000000"/>
                <w:sz w:val="20"/>
                <w:szCs w:val="20"/>
              </w:rPr>
            </w:pPr>
            <w:proofErr w:type="spellStart"/>
            <w:r w:rsidRPr="009B1C68">
              <w:rPr>
                <w:rFonts w:ascii="Arial Narrow" w:hAnsi="Arial Narrow" w:cs="Times New Roman"/>
                <w:color w:val="000000"/>
                <w:sz w:val="20"/>
                <w:szCs w:val="20"/>
              </w:rPr>
              <w:t>Fecha</w:t>
            </w:r>
            <w:proofErr w:type="spellEnd"/>
            <w:r w:rsidRPr="009B1C68">
              <w:rPr>
                <w:rFonts w:ascii="Arial Narrow" w:hAnsi="Arial Narrow" w:cs="Times New Roman"/>
                <w:color w:val="000000"/>
                <w:sz w:val="20"/>
                <w:szCs w:val="20"/>
              </w:rPr>
              <w:t xml:space="preserve">: </w:t>
            </w:r>
            <w:r w:rsidRPr="00080D3F">
              <w:rPr>
                <w:rFonts w:ascii="Arial Narrow" w:hAnsi="Arial Narrow" w:cs="Times New Roman"/>
                <w:color w:val="000000"/>
                <w:sz w:val="20"/>
                <w:szCs w:val="20"/>
              </w:rPr>
              <w:t>28</w:t>
            </w:r>
            <w:r w:rsidRPr="009B1C68">
              <w:rPr>
                <w:rFonts w:ascii="Arial Narrow" w:hAnsi="Arial Narrow" w:cs="Times New Roman"/>
                <w:color w:val="000000"/>
                <w:sz w:val="20"/>
                <w:szCs w:val="20"/>
              </w:rPr>
              <w:t>/</w:t>
            </w:r>
            <w:r w:rsidRPr="00080D3F">
              <w:rPr>
                <w:rFonts w:ascii="Arial Narrow" w:hAnsi="Arial Narrow" w:cs="Times New Roman"/>
                <w:color w:val="000000"/>
                <w:sz w:val="20"/>
                <w:szCs w:val="20"/>
              </w:rPr>
              <w:t>01</w:t>
            </w:r>
            <w:r w:rsidRPr="009B1C68">
              <w:rPr>
                <w:rFonts w:ascii="Arial Narrow" w:hAnsi="Arial Narrow" w:cs="Times New Roman"/>
                <w:color w:val="000000"/>
                <w:sz w:val="20"/>
                <w:szCs w:val="20"/>
              </w:rPr>
              <w:t>/20</w:t>
            </w:r>
            <w:r w:rsidRPr="00080D3F">
              <w:rPr>
                <w:rFonts w:ascii="Arial Narrow" w:hAnsi="Arial Narrow" w:cs="Times New Roman"/>
                <w:color w:val="000000"/>
                <w:sz w:val="20"/>
                <w:szCs w:val="20"/>
              </w:rPr>
              <w:t>20</w:t>
            </w:r>
          </w:p>
        </w:tc>
      </w:tr>
      <w:bookmarkEnd w:id="4"/>
    </w:tbl>
    <w:p w14:paraId="616FC5EB" w14:textId="77777777" w:rsidR="00DF2FB3" w:rsidRPr="008F7854" w:rsidRDefault="00DF2FB3" w:rsidP="005428BC">
      <w:pPr>
        <w:pStyle w:val="Sinespaciado"/>
        <w:jc w:val="both"/>
        <w:rPr>
          <w:rFonts w:ascii="Arial" w:hAnsi="Arial" w:cs="Arial"/>
          <w:sz w:val="24"/>
          <w:szCs w:val="24"/>
          <w:lang w:val="es-CO"/>
        </w:rPr>
      </w:pPr>
    </w:p>
    <w:sectPr w:rsidR="00DF2FB3" w:rsidRPr="008F7854" w:rsidSect="002F3B14">
      <w:headerReference w:type="default" r:id="rId9"/>
      <w:footerReference w:type="default" r:id="rId10"/>
      <w:pgSz w:w="12242" w:h="15842" w:code="1"/>
      <w:pgMar w:top="2451" w:right="1701" w:bottom="1985" w:left="1701" w:header="283" w:footer="354"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D05E" w14:textId="77777777" w:rsidR="00611CBB" w:rsidRDefault="00611CBB">
      <w:r>
        <w:separator/>
      </w:r>
    </w:p>
  </w:endnote>
  <w:endnote w:type="continuationSeparator" w:id="0">
    <w:p w14:paraId="63F97BF4" w14:textId="77777777" w:rsidR="00611CBB" w:rsidRDefault="0061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93 BlackEx">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5AAB" w14:textId="77777777" w:rsidR="0069782A" w:rsidRPr="00075C25" w:rsidRDefault="0069782A" w:rsidP="005D3200">
    <w:pPr>
      <w:pStyle w:val="Piedepgina"/>
      <w:jc w:val="center"/>
      <w:rPr>
        <w:rFonts w:ascii="Arial Narrow" w:hAnsi="Arial Narrow"/>
        <w:color w:val="FF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7450" w14:textId="77777777" w:rsidR="00611CBB" w:rsidRDefault="00611CBB">
      <w:r>
        <w:separator/>
      </w:r>
    </w:p>
  </w:footnote>
  <w:footnote w:type="continuationSeparator" w:id="0">
    <w:p w14:paraId="009E3205" w14:textId="77777777" w:rsidR="00611CBB" w:rsidRDefault="0061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FD5B" w14:textId="0C3C27EE" w:rsidR="0069782A" w:rsidRDefault="002F3B14" w:rsidP="00A06F8D">
    <w:r w:rsidRPr="004B6985">
      <w:rPr>
        <w:noProof/>
        <w:lang w:val="es-CO" w:eastAsia="es-CO"/>
      </w:rPr>
      <w:drawing>
        <wp:anchor distT="0" distB="0" distL="114300" distR="114300" simplePos="0" relativeHeight="251656704" behindDoc="0" locked="0" layoutInCell="1" allowOverlap="1" wp14:anchorId="52145199" wp14:editId="76449F1D">
          <wp:simplePos x="0" y="0"/>
          <wp:positionH relativeFrom="column">
            <wp:posOffset>56018</wp:posOffset>
          </wp:positionH>
          <wp:positionV relativeFrom="paragraph">
            <wp:posOffset>121478</wp:posOffset>
          </wp:positionV>
          <wp:extent cx="1414780" cy="1155065"/>
          <wp:effectExtent l="0" t="0" r="0" b="0"/>
          <wp:wrapThrough wrapText="bothSides">
            <wp:wrapPolygon edited="0">
              <wp:start x="13573" y="0"/>
              <wp:lineTo x="5041" y="5700"/>
              <wp:lineTo x="3490" y="7125"/>
              <wp:lineTo x="3490" y="9025"/>
              <wp:lineTo x="776" y="18524"/>
              <wp:lineTo x="776" y="19949"/>
              <wp:lineTo x="1939" y="20899"/>
              <wp:lineTo x="19777" y="20899"/>
              <wp:lineTo x="20165" y="19949"/>
              <wp:lineTo x="20165" y="17574"/>
              <wp:lineTo x="19390" y="16150"/>
              <wp:lineTo x="17838" y="8550"/>
              <wp:lineTo x="15512" y="0"/>
              <wp:lineTo x="135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P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478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b/>
        <w:bCs/>
        <w:noProof/>
        <w:sz w:val="24"/>
        <w:szCs w:val="24"/>
        <w:u w:val="single"/>
      </w:rPr>
      <w:drawing>
        <wp:anchor distT="0" distB="0" distL="114300" distR="114300" simplePos="0" relativeHeight="251662848" behindDoc="1" locked="0" layoutInCell="1" allowOverlap="1" wp14:anchorId="1B2B37BF" wp14:editId="158D88E2">
          <wp:simplePos x="0" y="0"/>
          <wp:positionH relativeFrom="column">
            <wp:posOffset>3625795</wp:posOffset>
          </wp:positionH>
          <wp:positionV relativeFrom="paragraph">
            <wp:posOffset>213802</wp:posOffset>
          </wp:positionV>
          <wp:extent cx="2019300" cy="1123950"/>
          <wp:effectExtent l="0" t="0" r="0" b="0"/>
          <wp:wrapTight wrapText="bothSides">
            <wp:wrapPolygon edited="0">
              <wp:start x="0" y="0"/>
              <wp:lineTo x="0" y="21234"/>
              <wp:lineTo x="21396" y="21234"/>
              <wp:lineTo x="2139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ERNACIÓN 2020-2023-C.jpg"/>
                  <pic:cNvPicPr/>
                </pic:nvPicPr>
                <pic:blipFill rotWithShape="1">
                  <a:blip r:embed="rId2"/>
                  <a:srcRect l="7414" t="24260" r="8859" b="21664"/>
                  <a:stretch/>
                </pic:blipFill>
                <pic:spPr bwMode="auto">
                  <a:xfrm>
                    <a:off x="0" y="0"/>
                    <a:ext cx="201930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985">
      <w:rPr>
        <w:noProof/>
        <w:lang w:val="es-CO" w:eastAsia="es-CO"/>
      </w:rPr>
      <w:tab/>
    </w:r>
    <w:r w:rsidR="00577FEE">
      <w:rPr>
        <w:noProof/>
        <w:lang w:val="es-CO" w:eastAsia="es-CO"/>
      </w:rPr>
      <w:tab/>
    </w:r>
    <w:r w:rsidR="00A06F8D">
      <w:rPr>
        <w:noProof/>
        <w:lang w:val="es-CO" w:eastAsia="es-CO"/>
      </w:rPr>
      <w:t xml:space="preserve">                                </w:t>
    </w:r>
    <w:r w:rsidR="004B6985">
      <w:rPr>
        <w:noProof/>
        <w:lang w:val="es-CO"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94E"/>
    <w:multiLevelType w:val="hybridMultilevel"/>
    <w:tmpl w:val="A3A432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C41E36"/>
    <w:multiLevelType w:val="hybridMultilevel"/>
    <w:tmpl w:val="52F87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640D92"/>
    <w:multiLevelType w:val="hybridMultilevel"/>
    <w:tmpl w:val="2102AC72"/>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0BAA1922"/>
    <w:multiLevelType w:val="hybridMultilevel"/>
    <w:tmpl w:val="577203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6B4BB3"/>
    <w:multiLevelType w:val="hybridMultilevel"/>
    <w:tmpl w:val="14D6DA38"/>
    <w:lvl w:ilvl="0" w:tplc="0ED8E8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C94F29"/>
    <w:multiLevelType w:val="hybridMultilevel"/>
    <w:tmpl w:val="5D5604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222465"/>
    <w:multiLevelType w:val="hybridMultilevel"/>
    <w:tmpl w:val="46DE38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2807E8"/>
    <w:multiLevelType w:val="hybridMultilevel"/>
    <w:tmpl w:val="EE34E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1D190C"/>
    <w:multiLevelType w:val="hybridMultilevel"/>
    <w:tmpl w:val="16BECC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C90F4E"/>
    <w:multiLevelType w:val="multilevel"/>
    <w:tmpl w:val="0C0A0029"/>
    <w:lvl w:ilvl="0">
      <w:start w:val="1"/>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b/>
        <w:bCs/>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11" w15:restartNumberingAfterBreak="0">
    <w:nsid w:val="2D4749A8"/>
    <w:multiLevelType w:val="hybridMultilevel"/>
    <w:tmpl w:val="0A7ED252"/>
    <w:lvl w:ilvl="0" w:tplc="24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2219EB"/>
    <w:multiLevelType w:val="hybridMultilevel"/>
    <w:tmpl w:val="05B42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6310E1"/>
    <w:multiLevelType w:val="hybridMultilevel"/>
    <w:tmpl w:val="573E3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3104DC"/>
    <w:multiLevelType w:val="hybridMultilevel"/>
    <w:tmpl w:val="2CE6027E"/>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Arial"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Arial"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Arial" w:hint="default"/>
      </w:rPr>
    </w:lvl>
    <w:lvl w:ilvl="8" w:tplc="240A0005" w:tentative="1">
      <w:start w:val="1"/>
      <w:numFmt w:val="bullet"/>
      <w:lvlText w:val=""/>
      <w:lvlJc w:val="left"/>
      <w:pPr>
        <w:ind w:left="7425" w:hanging="360"/>
      </w:pPr>
      <w:rPr>
        <w:rFonts w:ascii="Wingdings" w:hAnsi="Wingdings" w:hint="default"/>
      </w:rPr>
    </w:lvl>
  </w:abstractNum>
  <w:abstractNum w:abstractNumId="15" w15:restartNumberingAfterBreak="0">
    <w:nsid w:val="3CE9705A"/>
    <w:multiLevelType w:val="hybridMultilevel"/>
    <w:tmpl w:val="1858481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012321B"/>
    <w:multiLevelType w:val="hybridMultilevel"/>
    <w:tmpl w:val="E472A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5F748A"/>
    <w:multiLevelType w:val="hybridMultilevel"/>
    <w:tmpl w:val="275EC9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Aria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Arial"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Arial"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75008C5"/>
    <w:multiLevelType w:val="hybridMultilevel"/>
    <w:tmpl w:val="3C56FB70"/>
    <w:lvl w:ilvl="0" w:tplc="987C3532">
      <w:start w:val="10"/>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3E05CE"/>
    <w:multiLevelType w:val="hybridMultilevel"/>
    <w:tmpl w:val="E3526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446B50"/>
    <w:multiLevelType w:val="hybridMultilevel"/>
    <w:tmpl w:val="714043B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DE05CE"/>
    <w:multiLevelType w:val="hybridMultilevel"/>
    <w:tmpl w:val="A7BED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2B338D"/>
    <w:multiLevelType w:val="hybridMultilevel"/>
    <w:tmpl w:val="F1A87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6A6223"/>
    <w:multiLevelType w:val="hybridMultilevel"/>
    <w:tmpl w:val="E472A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8F44BF"/>
    <w:multiLevelType w:val="hybridMultilevel"/>
    <w:tmpl w:val="A0405BF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7425035D"/>
    <w:multiLevelType w:val="hybridMultilevel"/>
    <w:tmpl w:val="6E508A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8300902"/>
    <w:multiLevelType w:val="hybridMultilevel"/>
    <w:tmpl w:val="8A428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DCF42F5"/>
    <w:multiLevelType w:val="hybridMultilevel"/>
    <w:tmpl w:val="E33C0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26"/>
  </w:num>
  <w:num w:numId="5">
    <w:abstractNumId w:val="12"/>
  </w:num>
  <w:num w:numId="6">
    <w:abstractNumId w:val="18"/>
  </w:num>
  <w:num w:numId="7">
    <w:abstractNumId w:val="13"/>
  </w:num>
  <w:num w:numId="8">
    <w:abstractNumId w:val="3"/>
  </w:num>
  <w:num w:numId="9">
    <w:abstractNumId w:val="5"/>
  </w:num>
  <w:num w:numId="10">
    <w:abstractNumId w:val="20"/>
  </w:num>
  <w:num w:numId="11">
    <w:abstractNumId w:val="10"/>
  </w:num>
  <w:num w:numId="12">
    <w:abstractNumId w:val="1"/>
  </w:num>
  <w:num w:numId="13">
    <w:abstractNumId w:val="8"/>
  </w:num>
  <w:num w:numId="14">
    <w:abstractNumId w:val="25"/>
  </w:num>
  <w:num w:numId="15">
    <w:abstractNumId w:val="27"/>
  </w:num>
  <w:num w:numId="16">
    <w:abstractNumId w:val="4"/>
  </w:num>
  <w:num w:numId="17">
    <w:abstractNumId w:val="0"/>
  </w:num>
  <w:num w:numId="18">
    <w:abstractNumId w:val="11"/>
  </w:num>
  <w:num w:numId="19">
    <w:abstractNumId w:val="6"/>
  </w:num>
  <w:num w:numId="20">
    <w:abstractNumId w:val="19"/>
  </w:num>
  <w:num w:numId="21">
    <w:abstractNumId w:val="16"/>
  </w:num>
  <w:num w:numId="22">
    <w:abstractNumId w:val="15"/>
  </w:num>
  <w:num w:numId="23">
    <w:abstractNumId w:val="24"/>
  </w:num>
  <w:num w:numId="24">
    <w:abstractNumId w:val="2"/>
  </w:num>
  <w:num w:numId="25">
    <w:abstractNumId w:val="23"/>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21"/>
  </w:num>
  <w:num w:numId="36">
    <w:abstractNumId w:val="10"/>
  </w:num>
  <w:num w:numId="37">
    <w:abstractNumId w:val="7"/>
  </w:num>
  <w:num w:numId="38">
    <w:abstractNumId w:val="10"/>
  </w:num>
  <w:num w:numId="39">
    <w:abstractNumId w:val="10"/>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2B"/>
    <w:rsid w:val="0000647F"/>
    <w:rsid w:val="0002406A"/>
    <w:rsid w:val="00027773"/>
    <w:rsid w:val="00036D1D"/>
    <w:rsid w:val="00045773"/>
    <w:rsid w:val="00060278"/>
    <w:rsid w:val="00081FCC"/>
    <w:rsid w:val="000825C7"/>
    <w:rsid w:val="00083F70"/>
    <w:rsid w:val="00085875"/>
    <w:rsid w:val="00086A7C"/>
    <w:rsid w:val="00087F3C"/>
    <w:rsid w:val="000A5A5D"/>
    <w:rsid w:val="000B093E"/>
    <w:rsid w:val="000B4D47"/>
    <w:rsid w:val="000E122F"/>
    <w:rsid w:val="000E237E"/>
    <w:rsid w:val="000E5A27"/>
    <w:rsid w:val="0010027E"/>
    <w:rsid w:val="001103A4"/>
    <w:rsid w:val="00113FF4"/>
    <w:rsid w:val="00114210"/>
    <w:rsid w:val="00134A4B"/>
    <w:rsid w:val="00140E07"/>
    <w:rsid w:val="0014478C"/>
    <w:rsid w:val="001455F7"/>
    <w:rsid w:val="00150CB5"/>
    <w:rsid w:val="00153620"/>
    <w:rsid w:val="00163BED"/>
    <w:rsid w:val="001778DA"/>
    <w:rsid w:val="00186795"/>
    <w:rsid w:val="001A3A46"/>
    <w:rsid w:val="001B3E16"/>
    <w:rsid w:val="001C2E53"/>
    <w:rsid w:val="001D5DB7"/>
    <w:rsid w:val="001E0174"/>
    <w:rsid w:val="001F1183"/>
    <w:rsid w:val="0020156B"/>
    <w:rsid w:val="00203C36"/>
    <w:rsid w:val="002064F4"/>
    <w:rsid w:val="00211C0E"/>
    <w:rsid w:val="0021652E"/>
    <w:rsid w:val="00222EE7"/>
    <w:rsid w:val="00225CC6"/>
    <w:rsid w:val="002372B6"/>
    <w:rsid w:val="00242F27"/>
    <w:rsid w:val="0024598E"/>
    <w:rsid w:val="00250B9F"/>
    <w:rsid w:val="002557D9"/>
    <w:rsid w:val="0026198D"/>
    <w:rsid w:val="002634C0"/>
    <w:rsid w:val="002652C4"/>
    <w:rsid w:val="0029055F"/>
    <w:rsid w:val="00294A6A"/>
    <w:rsid w:val="0029502B"/>
    <w:rsid w:val="002A1FF1"/>
    <w:rsid w:val="002B266B"/>
    <w:rsid w:val="002B286A"/>
    <w:rsid w:val="002B6C19"/>
    <w:rsid w:val="002C173D"/>
    <w:rsid w:val="002F0337"/>
    <w:rsid w:val="002F3B14"/>
    <w:rsid w:val="003061B3"/>
    <w:rsid w:val="00316986"/>
    <w:rsid w:val="00321DEF"/>
    <w:rsid w:val="003252F8"/>
    <w:rsid w:val="0032606C"/>
    <w:rsid w:val="003274C4"/>
    <w:rsid w:val="00335F82"/>
    <w:rsid w:val="00342712"/>
    <w:rsid w:val="00343703"/>
    <w:rsid w:val="00397920"/>
    <w:rsid w:val="003A2870"/>
    <w:rsid w:val="003A3456"/>
    <w:rsid w:val="003A53CA"/>
    <w:rsid w:val="003D219B"/>
    <w:rsid w:val="003D2CB6"/>
    <w:rsid w:val="003D34BF"/>
    <w:rsid w:val="003E06AF"/>
    <w:rsid w:val="00424F7E"/>
    <w:rsid w:val="0043024D"/>
    <w:rsid w:val="004349F0"/>
    <w:rsid w:val="004410EB"/>
    <w:rsid w:val="00451F4A"/>
    <w:rsid w:val="0046202A"/>
    <w:rsid w:val="00463FC2"/>
    <w:rsid w:val="0047760D"/>
    <w:rsid w:val="00493B8B"/>
    <w:rsid w:val="004B6985"/>
    <w:rsid w:val="004C6DE3"/>
    <w:rsid w:val="004D3314"/>
    <w:rsid w:val="004D5C8B"/>
    <w:rsid w:val="004E05F6"/>
    <w:rsid w:val="004E12BA"/>
    <w:rsid w:val="004E28F9"/>
    <w:rsid w:val="004E37AA"/>
    <w:rsid w:val="004F0805"/>
    <w:rsid w:val="00502E0A"/>
    <w:rsid w:val="005209F7"/>
    <w:rsid w:val="00522770"/>
    <w:rsid w:val="005232D6"/>
    <w:rsid w:val="005239BB"/>
    <w:rsid w:val="005329A0"/>
    <w:rsid w:val="00533AC5"/>
    <w:rsid w:val="00535B2C"/>
    <w:rsid w:val="00537DC3"/>
    <w:rsid w:val="005428BC"/>
    <w:rsid w:val="00552FF8"/>
    <w:rsid w:val="0055423B"/>
    <w:rsid w:val="00554357"/>
    <w:rsid w:val="00563CB8"/>
    <w:rsid w:val="00564979"/>
    <w:rsid w:val="00577FEE"/>
    <w:rsid w:val="00580A2F"/>
    <w:rsid w:val="00581E97"/>
    <w:rsid w:val="00582B94"/>
    <w:rsid w:val="00582D67"/>
    <w:rsid w:val="00591AEF"/>
    <w:rsid w:val="005A2038"/>
    <w:rsid w:val="005A564F"/>
    <w:rsid w:val="005B2392"/>
    <w:rsid w:val="005B581C"/>
    <w:rsid w:val="005B632C"/>
    <w:rsid w:val="005B7715"/>
    <w:rsid w:val="005D3200"/>
    <w:rsid w:val="005D4F6B"/>
    <w:rsid w:val="005D5CA2"/>
    <w:rsid w:val="005F1507"/>
    <w:rsid w:val="005F5290"/>
    <w:rsid w:val="005F7EE3"/>
    <w:rsid w:val="0060336C"/>
    <w:rsid w:val="00605D55"/>
    <w:rsid w:val="00611CBB"/>
    <w:rsid w:val="00620534"/>
    <w:rsid w:val="00624772"/>
    <w:rsid w:val="006247C8"/>
    <w:rsid w:val="0064026B"/>
    <w:rsid w:val="00643688"/>
    <w:rsid w:val="006475C4"/>
    <w:rsid w:val="00651BB0"/>
    <w:rsid w:val="006555AE"/>
    <w:rsid w:val="00656A96"/>
    <w:rsid w:val="0066294E"/>
    <w:rsid w:val="00664084"/>
    <w:rsid w:val="00665649"/>
    <w:rsid w:val="00677792"/>
    <w:rsid w:val="00681EBA"/>
    <w:rsid w:val="0069372B"/>
    <w:rsid w:val="0069782A"/>
    <w:rsid w:val="006A605B"/>
    <w:rsid w:val="006A79C8"/>
    <w:rsid w:val="006B11ED"/>
    <w:rsid w:val="006B4A83"/>
    <w:rsid w:val="006C2676"/>
    <w:rsid w:val="006C77AB"/>
    <w:rsid w:val="006F383B"/>
    <w:rsid w:val="006F5741"/>
    <w:rsid w:val="0070308D"/>
    <w:rsid w:val="0070610F"/>
    <w:rsid w:val="007151C8"/>
    <w:rsid w:val="00717D1E"/>
    <w:rsid w:val="00724A5E"/>
    <w:rsid w:val="00727C54"/>
    <w:rsid w:val="00741465"/>
    <w:rsid w:val="00742D2D"/>
    <w:rsid w:val="00745854"/>
    <w:rsid w:val="0075388F"/>
    <w:rsid w:val="0075488E"/>
    <w:rsid w:val="00763FFF"/>
    <w:rsid w:val="00764C6B"/>
    <w:rsid w:val="00780127"/>
    <w:rsid w:val="00780132"/>
    <w:rsid w:val="007906D5"/>
    <w:rsid w:val="00791CAD"/>
    <w:rsid w:val="00794035"/>
    <w:rsid w:val="00796664"/>
    <w:rsid w:val="007A2FFF"/>
    <w:rsid w:val="007B027D"/>
    <w:rsid w:val="007B02DA"/>
    <w:rsid w:val="007C69FB"/>
    <w:rsid w:val="007D3B1F"/>
    <w:rsid w:val="007E76AC"/>
    <w:rsid w:val="0080112A"/>
    <w:rsid w:val="008167E4"/>
    <w:rsid w:val="008260E2"/>
    <w:rsid w:val="00842A34"/>
    <w:rsid w:val="008452B5"/>
    <w:rsid w:val="008508A0"/>
    <w:rsid w:val="00876C70"/>
    <w:rsid w:val="00877B25"/>
    <w:rsid w:val="00880B5F"/>
    <w:rsid w:val="00894494"/>
    <w:rsid w:val="008976E2"/>
    <w:rsid w:val="008A0076"/>
    <w:rsid w:val="008B2806"/>
    <w:rsid w:val="008B51F5"/>
    <w:rsid w:val="008C0215"/>
    <w:rsid w:val="008C0C27"/>
    <w:rsid w:val="008F2489"/>
    <w:rsid w:val="008F5069"/>
    <w:rsid w:val="008F7854"/>
    <w:rsid w:val="008F7B11"/>
    <w:rsid w:val="00900303"/>
    <w:rsid w:val="009043C1"/>
    <w:rsid w:val="0090486E"/>
    <w:rsid w:val="00912B6A"/>
    <w:rsid w:val="009213AA"/>
    <w:rsid w:val="009375D8"/>
    <w:rsid w:val="009467D3"/>
    <w:rsid w:val="00956B56"/>
    <w:rsid w:val="009610EF"/>
    <w:rsid w:val="009767FA"/>
    <w:rsid w:val="00977B38"/>
    <w:rsid w:val="00980680"/>
    <w:rsid w:val="00981F55"/>
    <w:rsid w:val="00986681"/>
    <w:rsid w:val="009905F3"/>
    <w:rsid w:val="009B1735"/>
    <w:rsid w:val="009B43F4"/>
    <w:rsid w:val="009B6111"/>
    <w:rsid w:val="009B6630"/>
    <w:rsid w:val="009C5601"/>
    <w:rsid w:val="00A06F8D"/>
    <w:rsid w:val="00A30ED1"/>
    <w:rsid w:val="00A33D7F"/>
    <w:rsid w:val="00A46E30"/>
    <w:rsid w:val="00AA258C"/>
    <w:rsid w:val="00AA45A1"/>
    <w:rsid w:val="00AA4EBC"/>
    <w:rsid w:val="00AA60E7"/>
    <w:rsid w:val="00AC5A99"/>
    <w:rsid w:val="00AD01E8"/>
    <w:rsid w:val="00AD5DBD"/>
    <w:rsid w:val="00B022EF"/>
    <w:rsid w:val="00B0408A"/>
    <w:rsid w:val="00B06C6C"/>
    <w:rsid w:val="00B10119"/>
    <w:rsid w:val="00B17F41"/>
    <w:rsid w:val="00B360B1"/>
    <w:rsid w:val="00B54C5A"/>
    <w:rsid w:val="00B6074F"/>
    <w:rsid w:val="00B60D11"/>
    <w:rsid w:val="00B659B9"/>
    <w:rsid w:val="00B76E33"/>
    <w:rsid w:val="00B77DA3"/>
    <w:rsid w:val="00B81A1C"/>
    <w:rsid w:val="00B8269F"/>
    <w:rsid w:val="00B95D1E"/>
    <w:rsid w:val="00BA5ED7"/>
    <w:rsid w:val="00BB4B81"/>
    <w:rsid w:val="00BC05BC"/>
    <w:rsid w:val="00BC1809"/>
    <w:rsid w:val="00BE103C"/>
    <w:rsid w:val="00BE4C91"/>
    <w:rsid w:val="00BF61D9"/>
    <w:rsid w:val="00BF65F4"/>
    <w:rsid w:val="00C069F7"/>
    <w:rsid w:val="00C10F7D"/>
    <w:rsid w:val="00C20D4D"/>
    <w:rsid w:val="00C24330"/>
    <w:rsid w:val="00C24761"/>
    <w:rsid w:val="00C25B26"/>
    <w:rsid w:val="00C273A0"/>
    <w:rsid w:val="00C33B96"/>
    <w:rsid w:val="00C445B6"/>
    <w:rsid w:val="00C562EF"/>
    <w:rsid w:val="00C566BE"/>
    <w:rsid w:val="00C62564"/>
    <w:rsid w:val="00C62A9D"/>
    <w:rsid w:val="00C72FC8"/>
    <w:rsid w:val="00C74A5F"/>
    <w:rsid w:val="00C91224"/>
    <w:rsid w:val="00CA1587"/>
    <w:rsid w:val="00CB014E"/>
    <w:rsid w:val="00CB4590"/>
    <w:rsid w:val="00CB45E3"/>
    <w:rsid w:val="00CE0C6C"/>
    <w:rsid w:val="00CE6C8A"/>
    <w:rsid w:val="00D10079"/>
    <w:rsid w:val="00D218A5"/>
    <w:rsid w:val="00D229D2"/>
    <w:rsid w:val="00D22C0E"/>
    <w:rsid w:val="00D2317C"/>
    <w:rsid w:val="00D37DFB"/>
    <w:rsid w:val="00D402F4"/>
    <w:rsid w:val="00D40A89"/>
    <w:rsid w:val="00D41D73"/>
    <w:rsid w:val="00D63DA8"/>
    <w:rsid w:val="00D64C23"/>
    <w:rsid w:val="00DB6C94"/>
    <w:rsid w:val="00DC179B"/>
    <w:rsid w:val="00DE41BC"/>
    <w:rsid w:val="00DE547D"/>
    <w:rsid w:val="00DE6EBD"/>
    <w:rsid w:val="00DF2AE9"/>
    <w:rsid w:val="00DF2FB3"/>
    <w:rsid w:val="00DF40D7"/>
    <w:rsid w:val="00E05473"/>
    <w:rsid w:val="00E20325"/>
    <w:rsid w:val="00E34512"/>
    <w:rsid w:val="00E42F06"/>
    <w:rsid w:val="00E5292F"/>
    <w:rsid w:val="00E601D9"/>
    <w:rsid w:val="00E62FB2"/>
    <w:rsid w:val="00E647DF"/>
    <w:rsid w:val="00E64F1E"/>
    <w:rsid w:val="00E67605"/>
    <w:rsid w:val="00E73ABE"/>
    <w:rsid w:val="00E8010A"/>
    <w:rsid w:val="00E81D18"/>
    <w:rsid w:val="00E84051"/>
    <w:rsid w:val="00E84337"/>
    <w:rsid w:val="00E8533C"/>
    <w:rsid w:val="00E85DFF"/>
    <w:rsid w:val="00E94DB4"/>
    <w:rsid w:val="00EA54C4"/>
    <w:rsid w:val="00EB1FCA"/>
    <w:rsid w:val="00EB3CBB"/>
    <w:rsid w:val="00EB63EE"/>
    <w:rsid w:val="00EC4603"/>
    <w:rsid w:val="00ED266E"/>
    <w:rsid w:val="00EE278E"/>
    <w:rsid w:val="00EE46F0"/>
    <w:rsid w:val="00EE5E38"/>
    <w:rsid w:val="00EE5F07"/>
    <w:rsid w:val="00EF48E6"/>
    <w:rsid w:val="00F06CD0"/>
    <w:rsid w:val="00F07666"/>
    <w:rsid w:val="00F2396B"/>
    <w:rsid w:val="00F27231"/>
    <w:rsid w:val="00F31758"/>
    <w:rsid w:val="00F319F0"/>
    <w:rsid w:val="00F36A20"/>
    <w:rsid w:val="00F44126"/>
    <w:rsid w:val="00F5523A"/>
    <w:rsid w:val="00F572E1"/>
    <w:rsid w:val="00F60867"/>
    <w:rsid w:val="00F853E0"/>
    <w:rsid w:val="00F86A3C"/>
    <w:rsid w:val="00F93E12"/>
    <w:rsid w:val="00FA7464"/>
    <w:rsid w:val="00FB6848"/>
    <w:rsid w:val="00FC534A"/>
    <w:rsid w:val="00FC5F30"/>
    <w:rsid w:val="00FD45C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1A6CD"/>
  <w15:docId w15:val="{0D6B8397-60D9-4D2D-A58E-C7438DCB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02B"/>
    <w:rPr>
      <w:rFonts w:ascii="Times New Roman" w:eastAsia="Times New Roman" w:hAnsi="Times New Roman"/>
      <w:lang w:eastAsia="es-ES"/>
    </w:rPr>
  </w:style>
  <w:style w:type="paragraph" w:styleId="Ttulo1">
    <w:name w:val="heading 1"/>
    <w:basedOn w:val="Normal"/>
    <w:next w:val="Normal"/>
    <w:link w:val="Ttulo1Car"/>
    <w:qFormat/>
    <w:rsid w:val="00986681"/>
    <w:pPr>
      <w:keepNext/>
      <w:numPr>
        <w:numId w:val="11"/>
      </w:numPr>
      <w:spacing w:before="240" w:after="60"/>
      <w:outlineLvl w:val="0"/>
    </w:pPr>
    <w:rPr>
      <w:rFonts w:ascii="Cambria" w:eastAsia="Calibri" w:hAnsi="Cambria"/>
      <w:b/>
      <w:bCs/>
      <w:kern w:val="32"/>
      <w:sz w:val="32"/>
      <w:szCs w:val="32"/>
      <w:lang w:val="en-US"/>
    </w:rPr>
  </w:style>
  <w:style w:type="paragraph" w:styleId="Ttulo2">
    <w:name w:val="heading 2"/>
    <w:basedOn w:val="Normal"/>
    <w:next w:val="Normal"/>
    <w:link w:val="Ttulo2Car"/>
    <w:qFormat/>
    <w:rsid w:val="00986681"/>
    <w:pPr>
      <w:keepNext/>
      <w:widowControl w:val="0"/>
      <w:numPr>
        <w:ilvl w:val="1"/>
        <w:numId w:val="11"/>
      </w:numPr>
      <w:spacing w:before="240" w:after="60"/>
      <w:outlineLvl w:val="1"/>
    </w:pPr>
    <w:rPr>
      <w:rFonts w:ascii="Arial" w:eastAsia="Calibri" w:hAnsi="Arial"/>
      <w:b/>
      <w:bCs/>
      <w:i/>
      <w:iCs/>
      <w:sz w:val="28"/>
      <w:szCs w:val="28"/>
    </w:rPr>
  </w:style>
  <w:style w:type="paragraph" w:styleId="Ttulo3">
    <w:name w:val="heading 3"/>
    <w:basedOn w:val="Normal"/>
    <w:next w:val="Normal"/>
    <w:link w:val="Ttulo3Car"/>
    <w:qFormat/>
    <w:rsid w:val="00986681"/>
    <w:pPr>
      <w:keepNext/>
      <w:widowControl w:val="0"/>
      <w:numPr>
        <w:ilvl w:val="2"/>
        <w:numId w:val="11"/>
      </w:numPr>
      <w:spacing w:before="240" w:after="60"/>
      <w:outlineLvl w:val="2"/>
    </w:pPr>
    <w:rPr>
      <w:rFonts w:ascii="Arial" w:eastAsia="Calibri" w:hAnsi="Arial"/>
      <w:b/>
      <w:bCs/>
      <w:sz w:val="26"/>
      <w:szCs w:val="26"/>
    </w:rPr>
  </w:style>
  <w:style w:type="paragraph" w:styleId="Ttulo4">
    <w:name w:val="heading 4"/>
    <w:basedOn w:val="Normal"/>
    <w:next w:val="Normal"/>
    <w:link w:val="Ttulo4Car"/>
    <w:qFormat/>
    <w:rsid w:val="00986681"/>
    <w:pPr>
      <w:keepNext/>
      <w:numPr>
        <w:ilvl w:val="3"/>
        <w:numId w:val="11"/>
      </w:numPr>
      <w:spacing w:before="240" w:after="60"/>
      <w:outlineLvl w:val="3"/>
    </w:pPr>
    <w:rPr>
      <w:rFonts w:eastAsia="Calibri"/>
      <w:b/>
      <w:bCs/>
      <w:sz w:val="28"/>
      <w:szCs w:val="28"/>
      <w:lang w:val="en-US"/>
    </w:rPr>
  </w:style>
  <w:style w:type="paragraph" w:styleId="Ttulo5">
    <w:name w:val="heading 5"/>
    <w:basedOn w:val="Normal"/>
    <w:next w:val="Normal"/>
    <w:link w:val="Ttulo5Car"/>
    <w:qFormat/>
    <w:rsid w:val="00986681"/>
    <w:pPr>
      <w:numPr>
        <w:ilvl w:val="4"/>
        <w:numId w:val="11"/>
      </w:numPr>
      <w:spacing w:before="240" w:after="60"/>
      <w:outlineLvl w:val="4"/>
    </w:pPr>
    <w:rPr>
      <w:rFonts w:eastAsia="Calibri"/>
      <w:b/>
      <w:bCs/>
      <w:i/>
      <w:iCs/>
      <w:sz w:val="26"/>
      <w:szCs w:val="26"/>
      <w:lang w:val="en-US"/>
    </w:rPr>
  </w:style>
  <w:style w:type="paragraph" w:styleId="Ttulo6">
    <w:name w:val="heading 6"/>
    <w:basedOn w:val="Normal"/>
    <w:next w:val="Normal"/>
    <w:link w:val="Ttulo6Car"/>
    <w:qFormat/>
    <w:rsid w:val="00986681"/>
    <w:pPr>
      <w:numPr>
        <w:ilvl w:val="5"/>
        <w:numId w:val="11"/>
      </w:numPr>
      <w:spacing w:before="240" w:after="60"/>
      <w:outlineLvl w:val="5"/>
    </w:pPr>
    <w:rPr>
      <w:rFonts w:eastAsia="Calibri"/>
      <w:b/>
      <w:bCs/>
      <w:sz w:val="22"/>
      <w:szCs w:val="22"/>
      <w:lang w:val="en-US"/>
    </w:rPr>
  </w:style>
  <w:style w:type="paragraph" w:styleId="Ttulo7">
    <w:name w:val="heading 7"/>
    <w:basedOn w:val="Normal"/>
    <w:next w:val="Normal"/>
    <w:link w:val="Ttulo7Car"/>
    <w:qFormat/>
    <w:rsid w:val="00986681"/>
    <w:pPr>
      <w:numPr>
        <w:ilvl w:val="6"/>
        <w:numId w:val="11"/>
      </w:numPr>
      <w:spacing w:before="240" w:after="60"/>
      <w:outlineLvl w:val="6"/>
    </w:pPr>
    <w:rPr>
      <w:rFonts w:eastAsia="Calibri"/>
      <w:sz w:val="24"/>
      <w:szCs w:val="24"/>
      <w:lang w:val="en-US"/>
    </w:rPr>
  </w:style>
  <w:style w:type="paragraph" w:styleId="Ttulo8">
    <w:name w:val="heading 8"/>
    <w:basedOn w:val="Normal"/>
    <w:next w:val="Normal"/>
    <w:link w:val="Ttulo8Car"/>
    <w:qFormat/>
    <w:rsid w:val="00986681"/>
    <w:pPr>
      <w:numPr>
        <w:ilvl w:val="7"/>
        <w:numId w:val="11"/>
      </w:numPr>
      <w:spacing w:before="240" w:after="60"/>
      <w:outlineLvl w:val="7"/>
    </w:pPr>
    <w:rPr>
      <w:rFonts w:eastAsia="Calibri"/>
      <w:i/>
      <w:iCs/>
      <w:sz w:val="24"/>
      <w:szCs w:val="24"/>
      <w:lang w:val="en-US"/>
    </w:rPr>
  </w:style>
  <w:style w:type="paragraph" w:styleId="Ttulo9">
    <w:name w:val="heading 9"/>
    <w:basedOn w:val="Normal"/>
    <w:next w:val="Normal"/>
    <w:link w:val="Ttulo9Car"/>
    <w:qFormat/>
    <w:rsid w:val="00986681"/>
    <w:pPr>
      <w:numPr>
        <w:ilvl w:val="8"/>
        <w:numId w:val="11"/>
      </w:numPr>
      <w:spacing w:before="240" w:after="60"/>
      <w:outlineLvl w:val="8"/>
    </w:pPr>
    <w:rPr>
      <w:rFonts w:ascii="Arial" w:eastAsia="Calibri" w:hAnsi="Arial"/>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9502B"/>
    <w:pPr>
      <w:tabs>
        <w:tab w:val="center" w:pos="4419"/>
        <w:tab w:val="right" w:pos="8838"/>
      </w:tabs>
    </w:pPr>
  </w:style>
  <w:style w:type="character" w:customStyle="1" w:styleId="EncabezadoCar">
    <w:name w:val="Encabezado Car"/>
    <w:link w:val="Encabezado"/>
    <w:rsid w:val="0029502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9502B"/>
    <w:pPr>
      <w:tabs>
        <w:tab w:val="center" w:pos="4419"/>
        <w:tab w:val="right" w:pos="8838"/>
      </w:tabs>
    </w:pPr>
    <w:rPr>
      <w:lang w:eastAsia="x-none"/>
    </w:rPr>
  </w:style>
  <w:style w:type="character" w:customStyle="1" w:styleId="PiedepginaCar">
    <w:name w:val="Pie de página Car"/>
    <w:link w:val="Piedepgina"/>
    <w:uiPriority w:val="99"/>
    <w:rsid w:val="0029502B"/>
    <w:rPr>
      <w:rFonts w:ascii="Times New Roman" w:eastAsia="Times New Roman" w:hAnsi="Times New Roman" w:cs="Times New Roman"/>
      <w:sz w:val="20"/>
      <w:szCs w:val="20"/>
      <w:lang w:val="es-ES_tradnl"/>
    </w:rPr>
  </w:style>
  <w:style w:type="character" w:styleId="Hipervnculo">
    <w:name w:val="Hyperlink"/>
    <w:uiPriority w:val="99"/>
    <w:rsid w:val="0029502B"/>
    <w:rPr>
      <w:color w:val="0000FF"/>
      <w:u w:val="single"/>
    </w:rPr>
  </w:style>
  <w:style w:type="paragraph" w:customStyle="1" w:styleId="Listavistosa-nfasis11">
    <w:name w:val="Lista vistosa - Énfasis 11"/>
    <w:basedOn w:val="Normal"/>
    <w:uiPriority w:val="34"/>
    <w:qFormat/>
    <w:rsid w:val="0029502B"/>
    <w:pPr>
      <w:spacing w:after="200" w:line="276" w:lineRule="auto"/>
      <w:ind w:left="720"/>
      <w:contextualSpacing/>
    </w:pPr>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29502B"/>
    <w:rPr>
      <w:rFonts w:ascii="Tahoma" w:hAnsi="Tahoma"/>
      <w:sz w:val="16"/>
      <w:szCs w:val="16"/>
    </w:rPr>
  </w:style>
  <w:style w:type="character" w:customStyle="1" w:styleId="TextodegloboCar">
    <w:name w:val="Texto de globo Car"/>
    <w:link w:val="Textodeglobo"/>
    <w:uiPriority w:val="99"/>
    <w:semiHidden/>
    <w:rsid w:val="0029502B"/>
    <w:rPr>
      <w:rFonts w:ascii="Tahoma" w:eastAsia="Times New Roman" w:hAnsi="Tahoma" w:cs="Tahoma"/>
      <w:sz w:val="16"/>
      <w:szCs w:val="16"/>
      <w:lang w:val="es-ES_tradnl" w:eastAsia="es-ES"/>
    </w:rPr>
  </w:style>
  <w:style w:type="paragraph" w:customStyle="1" w:styleId="Pa15">
    <w:name w:val="Pa15"/>
    <w:basedOn w:val="Normal"/>
    <w:next w:val="Normal"/>
    <w:uiPriority w:val="99"/>
    <w:rsid w:val="00217F1C"/>
    <w:pPr>
      <w:autoSpaceDE w:val="0"/>
      <w:autoSpaceDN w:val="0"/>
      <w:adjustRightInd w:val="0"/>
      <w:spacing w:line="221" w:lineRule="atLeast"/>
    </w:pPr>
    <w:rPr>
      <w:rFonts w:ascii="HelveticaNeue LT 93 BlackEx" w:eastAsia="Calibri" w:hAnsi="HelveticaNeue LT 93 BlackEx"/>
      <w:sz w:val="24"/>
      <w:szCs w:val="24"/>
      <w:lang w:val="es-CO" w:eastAsia="en-US"/>
    </w:rPr>
  </w:style>
  <w:style w:type="character" w:customStyle="1" w:styleId="apple-converted-space">
    <w:name w:val="apple-converted-space"/>
    <w:basedOn w:val="Fuentedeprrafopredeter"/>
    <w:rsid w:val="007557AC"/>
  </w:style>
  <w:style w:type="paragraph" w:customStyle="1" w:styleId="Cuadrculamedia21">
    <w:name w:val="Cuadrícula media 21"/>
    <w:uiPriority w:val="1"/>
    <w:qFormat/>
    <w:rsid w:val="002F3756"/>
    <w:rPr>
      <w:rFonts w:eastAsia="Times New Roman"/>
      <w:sz w:val="24"/>
      <w:szCs w:val="24"/>
      <w:lang w:eastAsia="es-ES"/>
    </w:rPr>
  </w:style>
  <w:style w:type="paragraph" w:styleId="NormalWeb">
    <w:name w:val="Normal (Web)"/>
    <w:basedOn w:val="Normal"/>
    <w:uiPriority w:val="99"/>
    <w:rsid w:val="003045D1"/>
    <w:pPr>
      <w:spacing w:before="100" w:beforeAutospacing="1" w:after="100" w:afterAutospacing="1"/>
    </w:pPr>
    <w:rPr>
      <w:sz w:val="24"/>
      <w:szCs w:val="24"/>
      <w:lang w:val="es-ES"/>
    </w:rPr>
  </w:style>
  <w:style w:type="character" w:styleId="Textoennegrita">
    <w:name w:val="Strong"/>
    <w:uiPriority w:val="22"/>
    <w:qFormat/>
    <w:rsid w:val="009A7E32"/>
    <w:rPr>
      <w:b/>
      <w:bCs/>
    </w:rPr>
  </w:style>
  <w:style w:type="paragraph" w:styleId="Prrafodelista">
    <w:name w:val="List Paragraph"/>
    <w:basedOn w:val="Normal"/>
    <w:uiPriority w:val="34"/>
    <w:qFormat/>
    <w:rsid w:val="00796664"/>
    <w:pPr>
      <w:spacing w:after="200" w:line="276" w:lineRule="auto"/>
      <w:ind w:left="720"/>
      <w:contextualSpacing/>
    </w:pPr>
    <w:rPr>
      <w:rFonts w:ascii="Calibri" w:eastAsia="Calibri" w:hAnsi="Calibri"/>
      <w:sz w:val="22"/>
      <w:szCs w:val="22"/>
      <w:lang w:val="es-CO" w:eastAsia="en-US"/>
    </w:rPr>
  </w:style>
  <w:style w:type="paragraph" w:styleId="Sinespaciado">
    <w:name w:val="No Spacing"/>
    <w:link w:val="SinespaciadoCar"/>
    <w:uiPriority w:val="1"/>
    <w:qFormat/>
    <w:rsid w:val="002B266B"/>
    <w:rPr>
      <w:rFonts w:ascii="Times New Roman" w:eastAsia="Times New Roman" w:hAnsi="Times New Roman"/>
      <w:lang w:val="es-ES" w:eastAsia="es-ES"/>
    </w:rPr>
  </w:style>
  <w:style w:type="character" w:styleId="Refdecomentario">
    <w:name w:val="annotation reference"/>
    <w:uiPriority w:val="99"/>
    <w:semiHidden/>
    <w:unhideWhenUsed/>
    <w:rsid w:val="001455F7"/>
    <w:rPr>
      <w:sz w:val="16"/>
      <w:szCs w:val="16"/>
    </w:rPr>
  </w:style>
  <w:style w:type="paragraph" w:styleId="Textocomentario">
    <w:name w:val="annotation text"/>
    <w:basedOn w:val="Normal"/>
    <w:link w:val="TextocomentarioCar"/>
    <w:uiPriority w:val="99"/>
    <w:semiHidden/>
    <w:unhideWhenUsed/>
    <w:rsid w:val="001455F7"/>
  </w:style>
  <w:style w:type="character" w:customStyle="1" w:styleId="TextocomentarioCar">
    <w:name w:val="Texto comentario Car"/>
    <w:link w:val="Textocomentario"/>
    <w:uiPriority w:val="99"/>
    <w:semiHidden/>
    <w:rsid w:val="001455F7"/>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455F7"/>
    <w:rPr>
      <w:b/>
      <w:bCs/>
    </w:rPr>
  </w:style>
  <w:style w:type="character" w:customStyle="1" w:styleId="AsuntodelcomentarioCar">
    <w:name w:val="Asunto del comentario Car"/>
    <w:link w:val="Asuntodelcomentario"/>
    <w:uiPriority w:val="99"/>
    <w:semiHidden/>
    <w:rsid w:val="001455F7"/>
    <w:rPr>
      <w:rFonts w:ascii="Times New Roman" w:eastAsia="Times New Roman" w:hAnsi="Times New Roman"/>
      <w:b/>
      <w:bCs/>
      <w:lang w:val="es-ES_tradnl" w:eastAsia="es-ES"/>
    </w:rPr>
  </w:style>
  <w:style w:type="paragraph" w:customStyle="1" w:styleId="Default">
    <w:name w:val="Default"/>
    <w:rsid w:val="008A0076"/>
    <w:pPr>
      <w:autoSpaceDE w:val="0"/>
      <w:autoSpaceDN w:val="0"/>
      <w:adjustRightInd w:val="0"/>
    </w:pPr>
    <w:rPr>
      <w:rFonts w:ascii="Arial" w:hAnsi="Arial" w:cs="Arial"/>
      <w:color w:val="000000"/>
      <w:sz w:val="24"/>
      <w:szCs w:val="24"/>
      <w:lang w:val="es-CO" w:eastAsia="es-CO"/>
    </w:rPr>
  </w:style>
  <w:style w:type="table" w:styleId="Tablaconcuadrcula">
    <w:name w:val="Table Grid"/>
    <w:basedOn w:val="Tablanormal"/>
    <w:uiPriority w:val="59"/>
    <w:rsid w:val="008A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986681"/>
    <w:rPr>
      <w:rFonts w:ascii="Cambria" w:hAnsi="Cambria"/>
      <w:b/>
      <w:bCs/>
      <w:kern w:val="32"/>
      <w:sz w:val="32"/>
      <w:szCs w:val="32"/>
      <w:lang w:val="en-US" w:eastAsia="es-ES"/>
    </w:rPr>
  </w:style>
  <w:style w:type="character" w:customStyle="1" w:styleId="Ttulo2Car">
    <w:name w:val="Título 2 Car"/>
    <w:link w:val="Ttulo2"/>
    <w:rsid w:val="00986681"/>
    <w:rPr>
      <w:rFonts w:ascii="Arial" w:hAnsi="Arial"/>
      <w:b/>
      <w:bCs/>
      <w:i/>
      <w:iCs/>
      <w:sz w:val="28"/>
      <w:szCs w:val="28"/>
      <w:lang w:eastAsia="es-ES"/>
    </w:rPr>
  </w:style>
  <w:style w:type="character" w:customStyle="1" w:styleId="Ttulo3Car">
    <w:name w:val="Título 3 Car"/>
    <w:link w:val="Ttulo3"/>
    <w:rsid w:val="00986681"/>
    <w:rPr>
      <w:rFonts w:ascii="Arial" w:hAnsi="Arial"/>
      <w:b/>
      <w:bCs/>
      <w:sz w:val="26"/>
      <w:szCs w:val="26"/>
      <w:lang w:val="es-ES_tradnl" w:eastAsia="es-ES"/>
    </w:rPr>
  </w:style>
  <w:style w:type="character" w:customStyle="1" w:styleId="Ttulo4Car">
    <w:name w:val="Título 4 Car"/>
    <w:link w:val="Ttulo4"/>
    <w:rsid w:val="00986681"/>
    <w:rPr>
      <w:rFonts w:ascii="Times New Roman" w:hAnsi="Times New Roman"/>
      <w:b/>
      <w:bCs/>
      <w:sz w:val="28"/>
      <w:szCs w:val="28"/>
      <w:lang w:val="en-US" w:eastAsia="es-ES"/>
    </w:rPr>
  </w:style>
  <w:style w:type="character" w:customStyle="1" w:styleId="Ttulo5Car">
    <w:name w:val="Título 5 Car"/>
    <w:link w:val="Ttulo5"/>
    <w:rsid w:val="00986681"/>
    <w:rPr>
      <w:rFonts w:ascii="Times New Roman" w:hAnsi="Times New Roman"/>
      <w:b/>
      <w:bCs/>
      <w:i/>
      <w:iCs/>
      <w:sz w:val="26"/>
      <w:szCs w:val="26"/>
      <w:lang w:val="en-US" w:eastAsia="es-ES"/>
    </w:rPr>
  </w:style>
  <w:style w:type="character" w:customStyle="1" w:styleId="Ttulo6Car">
    <w:name w:val="Título 6 Car"/>
    <w:link w:val="Ttulo6"/>
    <w:rsid w:val="00986681"/>
    <w:rPr>
      <w:rFonts w:ascii="Times New Roman" w:hAnsi="Times New Roman"/>
      <w:b/>
      <w:bCs/>
      <w:sz w:val="22"/>
      <w:szCs w:val="22"/>
      <w:lang w:val="en-US" w:eastAsia="es-ES"/>
    </w:rPr>
  </w:style>
  <w:style w:type="character" w:customStyle="1" w:styleId="Ttulo7Car">
    <w:name w:val="Título 7 Car"/>
    <w:link w:val="Ttulo7"/>
    <w:rsid w:val="00986681"/>
    <w:rPr>
      <w:rFonts w:ascii="Times New Roman" w:hAnsi="Times New Roman"/>
      <w:sz w:val="24"/>
      <w:szCs w:val="24"/>
      <w:lang w:val="en-US" w:eastAsia="es-ES"/>
    </w:rPr>
  </w:style>
  <w:style w:type="character" w:customStyle="1" w:styleId="Ttulo8Car">
    <w:name w:val="Título 8 Car"/>
    <w:link w:val="Ttulo8"/>
    <w:rsid w:val="00986681"/>
    <w:rPr>
      <w:rFonts w:ascii="Times New Roman" w:hAnsi="Times New Roman"/>
      <w:i/>
      <w:iCs/>
      <w:sz w:val="24"/>
      <w:szCs w:val="24"/>
      <w:lang w:val="en-US" w:eastAsia="es-ES"/>
    </w:rPr>
  </w:style>
  <w:style w:type="character" w:customStyle="1" w:styleId="Ttulo9Car">
    <w:name w:val="Título 9 Car"/>
    <w:link w:val="Ttulo9"/>
    <w:rsid w:val="00986681"/>
    <w:rPr>
      <w:rFonts w:ascii="Arial" w:hAnsi="Arial"/>
      <w:sz w:val="22"/>
      <w:szCs w:val="22"/>
      <w:lang w:val="en-US" w:eastAsia="es-ES"/>
    </w:rPr>
  </w:style>
  <w:style w:type="character" w:customStyle="1" w:styleId="SinespaciadoCar">
    <w:name w:val="Sin espaciado Car"/>
    <w:basedOn w:val="Fuentedeprrafopredeter"/>
    <w:link w:val="Sinespaciado"/>
    <w:uiPriority w:val="1"/>
    <w:rsid w:val="009905F3"/>
    <w:rPr>
      <w:rFonts w:ascii="Times New Roman" w:eastAsia="Times New Roman" w:hAnsi="Times New Roman"/>
      <w:lang w:val="es-ES" w:eastAsia="es-ES"/>
    </w:rPr>
  </w:style>
  <w:style w:type="paragraph" w:styleId="TtuloTDC">
    <w:name w:val="TOC Heading"/>
    <w:basedOn w:val="Ttulo1"/>
    <w:next w:val="Normal"/>
    <w:uiPriority w:val="39"/>
    <w:unhideWhenUsed/>
    <w:qFormat/>
    <w:rsid w:val="005D3200"/>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s-CO" w:eastAsia="es-CO"/>
    </w:rPr>
  </w:style>
  <w:style w:type="paragraph" w:styleId="TDC1">
    <w:name w:val="toc 1"/>
    <w:basedOn w:val="Normal"/>
    <w:next w:val="Normal"/>
    <w:autoRedefine/>
    <w:uiPriority w:val="39"/>
    <w:unhideWhenUsed/>
    <w:rsid w:val="005D3200"/>
    <w:pPr>
      <w:spacing w:after="100"/>
    </w:pPr>
  </w:style>
  <w:style w:type="paragraph" w:styleId="TDC2">
    <w:name w:val="toc 2"/>
    <w:basedOn w:val="Normal"/>
    <w:next w:val="Normal"/>
    <w:autoRedefine/>
    <w:uiPriority w:val="39"/>
    <w:unhideWhenUsed/>
    <w:rsid w:val="005D3200"/>
    <w:pPr>
      <w:spacing w:after="100"/>
      <w:ind w:left="200"/>
    </w:pPr>
  </w:style>
  <w:style w:type="paragraph" w:styleId="Textoindependiente">
    <w:name w:val="Body Text"/>
    <w:basedOn w:val="Normal"/>
    <w:link w:val="TextoindependienteCar"/>
    <w:uiPriority w:val="1"/>
    <w:qFormat/>
    <w:rsid w:val="008F7854"/>
    <w:pPr>
      <w:widowControl w:val="0"/>
      <w:autoSpaceDE w:val="0"/>
      <w:autoSpaceDN w:val="0"/>
    </w:pPr>
    <w:rPr>
      <w:rFonts w:ascii="Arial" w:eastAsia="Arial" w:hAnsi="Arial" w:cs="Arial"/>
      <w:sz w:val="24"/>
      <w:szCs w:val="24"/>
      <w:lang w:val="es-CO" w:eastAsia="es-CO" w:bidi="es-CO"/>
    </w:rPr>
  </w:style>
  <w:style w:type="character" w:customStyle="1" w:styleId="TextoindependienteCar">
    <w:name w:val="Texto independiente Car"/>
    <w:basedOn w:val="Fuentedeprrafopredeter"/>
    <w:link w:val="Textoindependiente"/>
    <w:uiPriority w:val="1"/>
    <w:rsid w:val="008F7854"/>
    <w:rPr>
      <w:rFonts w:ascii="Arial" w:eastAsia="Arial" w:hAnsi="Arial" w:cs="Arial"/>
      <w:sz w:val="24"/>
      <w:szCs w:val="24"/>
      <w:lang w:val="es-CO" w:eastAsia="es-CO" w:bidi="es-CO"/>
    </w:rPr>
  </w:style>
  <w:style w:type="table" w:customStyle="1" w:styleId="Tablaconcuadrcula1">
    <w:name w:val="Tabla con cuadrícula1"/>
    <w:basedOn w:val="Tablanormal"/>
    <w:next w:val="Tablaconcuadrcula"/>
    <w:uiPriority w:val="59"/>
    <w:rsid w:val="00DF2FB3"/>
    <w:rPr>
      <w:rFonts w:asciiTheme="minorHAnsi" w:eastAsia="Times New Roman" w:hAnsiTheme="minorHAnsi" w:cstheme="minorBid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06134">
      <w:bodyDiv w:val="1"/>
      <w:marLeft w:val="0"/>
      <w:marRight w:val="0"/>
      <w:marTop w:val="0"/>
      <w:marBottom w:val="0"/>
      <w:divBdr>
        <w:top w:val="none" w:sz="0" w:space="0" w:color="auto"/>
        <w:left w:val="none" w:sz="0" w:space="0" w:color="auto"/>
        <w:bottom w:val="none" w:sz="0" w:space="0" w:color="auto"/>
        <w:right w:val="none" w:sz="0" w:space="0" w:color="auto"/>
      </w:divBdr>
      <w:divsChild>
        <w:div w:id="792939392">
          <w:marLeft w:val="0"/>
          <w:marRight w:val="0"/>
          <w:marTop w:val="0"/>
          <w:marBottom w:val="0"/>
          <w:divBdr>
            <w:top w:val="none" w:sz="0" w:space="0" w:color="auto"/>
            <w:left w:val="none" w:sz="0" w:space="0" w:color="auto"/>
            <w:bottom w:val="none" w:sz="0" w:space="0" w:color="auto"/>
            <w:right w:val="none" w:sz="0" w:space="0" w:color="auto"/>
          </w:divBdr>
        </w:div>
        <w:div w:id="1007906289">
          <w:marLeft w:val="0"/>
          <w:marRight w:val="0"/>
          <w:marTop w:val="0"/>
          <w:marBottom w:val="0"/>
          <w:divBdr>
            <w:top w:val="none" w:sz="0" w:space="0" w:color="auto"/>
            <w:left w:val="none" w:sz="0" w:space="0" w:color="auto"/>
            <w:bottom w:val="none" w:sz="0" w:space="0" w:color="auto"/>
            <w:right w:val="none" w:sz="0" w:space="0" w:color="auto"/>
          </w:divBdr>
        </w:div>
        <w:div w:id="1607616862">
          <w:marLeft w:val="0"/>
          <w:marRight w:val="0"/>
          <w:marTop w:val="0"/>
          <w:marBottom w:val="0"/>
          <w:divBdr>
            <w:top w:val="none" w:sz="0" w:space="0" w:color="auto"/>
            <w:left w:val="none" w:sz="0" w:space="0" w:color="auto"/>
            <w:bottom w:val="none" w:sz="0" w:space="0" w:color="auto"/>
            <w:right w:val="none" w:sz="0" w:space="0" w:color="auto"/>
          </w:divBdr>
        </w:div>
      </w:divsChild>
    </w:div>
    <w:div w:id="417292489">
      <w:bodyDiv w:val="1"/>
      <w:marLeft w:val="0"/>
      <w:marRight w:val="0"/>
      <w:marTop w:val="0"/>
      <w:marBottom w:val="0"/>
      <w:divBdr>
        <w:top w:val="none" w:sz="0" w:space="0" w:color="auto"/>
        <w:left w:val="none" w:sz="0" w:space="0" w:color="auto"/>
        <w:bottom w:val="none" w:sz="0" w:space="0" w:color="auto"/>
        <w:right w:val="none" w:sz="0" w:space="0" w:color="auto"/>
      </w:divBdr>
    </w:div>
    <w:div w:id="501969912">
      <w:bodyDiv w:val="1"/>
      <w:marLeft w:val="0"/>
      <w:marRight w:val="0"/>
      <w:marTop w:val="0"/>
      <w:marBottom w:val="0"/>
      <w:divBdr>
        <w:top w:val="none" w:sz="0" w:space="0" w:color="auto"/>
        <w:left w:val="none" w:sz="0" w:space="0" w:color="auto"/>
        <w:bottom w:val="none" w:sz="0" w:space="0" w:color="auto"/>
        <w:right w:val="none" w:sz="0" w:space="0" w:color="auto"/>
      </w:divBdr>
    </w:div>
    <w:div w:id="1031809072">
      <w:bodyDiv w:val="1"/>
      <w:marLeft w:val="0"/>
      <w:marRight w:val="0"/>
      <w:marTop w:val="0"/>
      <w:marBottom w:val="0"/>
      <w:divBdr>
        <w:top w:val="none" w:sz="0" w:space="0" w:color="auto"/>
        <w:left w:val="none" w:sz="0" w:space="0" w:color="auto"/>
        <w:bottom w:val="none" w:sz="0" w:space="0" w:color="auto"/>
        <w:right w:val="none" w:sz="0" w:space="0" w:color="auto"/>
      </w:divBdr>
      <w:divsChild>
        <w:div w:id="253713691">
          <w:marLeft w:val="0"/>
          <w:marRight w:val="0"/>
          <w:marTop w:val="0"/>
          <w:marBottom w:val="0"/>
          <w:divBdr>
            <w:top w:val="none" w:sz="0" w:space="0" w:color="auto"/>
            <w:left w:val="none" w:sz="0" w:space="0" w:color="auto"/>
            <w:bottom w:val="none" w:sz="0" w:space="0" w:color="auto"/>
            <w:right w:val="none" w:sz="0" w:space="0" w:color="auto"/>
          </w:divBdr>
        </w:div>
        <w:div w:id="1321496305">
          <w:marLeft w:val="0"/>
          <w:marRight w:val="0"/>
          <w:marTop w:val="0"/>
          <w:marBottom w:val="0"/>
          <w:divBdr>
            <w:top w:val="none" w:sz="0" w:space="0" w:color="auto"/>
            <w:left w:val="none" w:sz="0" w:space="0" w:color="auto"/>
            <w:bottom w:val="none" w:sz="0" w:space="0" w:color="auto"/>
            <w:right w:val="none" w:sz="0" w:space="0" w:color="auto"/>
          </w:divBdr>
        </w:div>
        <w:div w:id="1968658480">
          <w:marLeft w:val="0"/>
          <w:marRight w:val="0"/>
          <w:marTop w:val="0"/>
          <w:marBottom w:val="0"/>
          <w:divBdr>
            <w:top w:val="none" w:sz="0" w:space="0" w:color="auto"/>
            <w:left w:val="none" w:sz="0" w:space="0" w:color="auto"/>
            <w:bottom w:val="none" w:sz="0" w:space="0" w:color="auto"/>
            <w:right w:val="none" w:sz="0" w:space="0" w:color="auto"/>
          </w:divBdr>
        </w:div>
      </w:divsChild>
    </w:div>
    <w:div w:id="1301879663">
      <w:bodyDiv w:val="1"/>
      <w:marLeft w:val="0"/>
      <w:marRight w:val="0"/>
      <w:marTop w:val="0"/>
      <w:marBottom w:val="0"/>
      <w:divBdr>
        <w:top w:val="none" w:sz="0" w:space="0" w:color="auto"/>
        <w:left w:val="none" w:sz="0" w:space="0" w:color="auto"/>
        <w:bottom w:val="none" w:sz="0" w:space="0" w:color="auto"/>
        <w:right w:val="none" w:sz="0" w:space="0" w:color="auto"/>
      </w:divBdr>
      <w:divsChild>
        <w:div w:id="288097939">
          <w:marLeft w:val="0"/>
          <w:marRight w:val="0"/>
          <w:marTop w:val="0"/>
          <w:marBottom w:val="0"/>
          <w:divBdr>
            <w:top w:val="none" w:sz="0" w:space="0" w:color="auto"/>
            <w:left w:val="none" w:sz="0" w:space="0" w:color="auto"/>
            <w:bottom w:val="none" w:sz="0" w:space="0" w:color="auto"/>
            <w:right w:val="none" w:sz="0" w:space="0" w:color="auto"/>
          </w:divBdr>
        </w:div>
        <w:div w:id="1120605744">
          <w:marLeft w:val="0"/>
          <w:marRight w:val="0"/>
          <w:marTop w:val="0"/>
          <w:marBottom w:val="0"/>
          <w:divBdr>
            <w:top w:val="none" w:sz="0" w:space="0" w:color="auto"/>
            <w:left w:val="none" w:sz="0" w:space="0" w:color="auto"/>
            <w:bottom w:val="none" w:sz="0" w:space="0" w:color="auto"/>
            <w:right w:val="none" w:sz="0" w:space="0" w:color="auto"/>
          </w:divBdr>
        </w:div>
        <w:div w:id="1715305611">
          <w:marLeft w:val="0"/>
          <w:marRight w:val="0"/>
          <w:marTop w:val="0"/>
          <w:marBottom w:val="0"/>
          <w:divBdr>
            <w:top w:val="none" w:sz="0" w:space="0" w:color="auto"/>
            <w:left w:val="none" w:sz="0" w:space="0" w:color="auto"/>
            <w:bottom w:val="none" w:sz="0" w:space="0" w:color="auto"/>
            <w:right w:val="none" w:sz="0" w:space="0" w:color="auto"/>
          </w:divBdr>
        </w:div>
      </w:divsChild>
    </w:div>
    <w:div w:id="1573202439">
      <w:bodyDiv w:val="1"/>
      <w:marLeft w:val="0"/>
      <w:marRight w:val="0"/>
      <w:marTop w:val="0"/>
      <w:marBottom w:val="0"/>
      <w:divBdr>
        <w:top w:val="none" w:sz="0" w:space="0" w:color="auto"/>
        <w:left w:val="none" w:sz="0" w:space="0" w:color="auto"/>
        <w:bottom w:val="none" w:sz="0" w:space="0" w:color="auto"/>
        <w:right w:val="none" w:sz="0" w:space="0" w:color="auto"/>
      </w:divBdr>
    </w:div>
    <w:div w:id="1574271432">
      <w:bodyDiv w:val="1"/>
      <w:marLeft w:val="0"/>
      <w:marRight w:val="0"/>
      <w:marTop w:val="0"/>
      <w:marBottom w:val="0"/>
      <w:divBdr>
        <w:top w:val="none" w:sz="0" w:space="0" w:color="auto"/>
        <w:left w:val="none" w:sz="0" w:space="0" w:color="auto"/>
        <w:bottom w:val="none" w:sz="0" w:space="0" w:color="auto"/>
        <w:right w:val="none" w:sz="0" w:space="0" w:color="auto"/>
      </w:divBdr>
    </w:div>
    <w:div w:id="209454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022B0-FE21-4D4F-94A5-674307AC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5039</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Anexo 2- Plan de Previsión de Recursos Humanos.</vt:lpstr>
    </vt:vector>
  </TitlesOfParts>
  <Company>INSTITUTO DE CULTURA Y PATRIMONIO DE ANTIOQUIA</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2- Plan de Previsión de Recursos Humanos.</dc:title>
  <dc:creator>Luffi</dc:creator>
  <cp:lastModifiedBy>Sandra Diaz</cp:lastModifiedBy>
  <cp:revision>2</cp:revision>
  <cp:lastPrinted>2019-01-28T21:50:00Z</cp:lastPrinted>
  <dcterms:created xsi:type="dcterms:W3CDTF">2020-01-28T18:42:00Z</dcterms:created>
  <dcterms:modified xsi:type="dcterms:W3CDTF">2020-01-28T18:42:00Z</dcterms:modified>
</cp:coreProperties>
</file>